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57D9F" w14:textId="77777777" w:rsidR="009B5DC3" w:rsidRDefault="007125F9">
      <w:pPr>
        <w:pStyle w:val="Heading1"/>
        <w:ind w:left="0" w:firstLine="0"/>
        <w:rPr>
          <w:u w:val="none"/>
        </w:rPr>
      </w:pPr>
      <w:r>
        <w:rPr>
          <w:spacing w:val="-2"/>
        </w:rPr>
        <w:t>Table</w:t>
      </w:r>
      <w:r>
        <w:rPr>
          <w:spacing w:val="-24"/>
        </w:rPr>
        <w:t xml:space="preserve"> </w:t>
      </w:r>
      <w:r>
        <w:rPr>
          <w:spacing w:val="-2"/>
        </w:rPr>
        <w:t>of</w:t>
      </w:r>
      <w:r>
        <w:rPr>
          <w:spacing w:val="-26"/>
        </w:rPr>
        <w:t xml:space="preserve"> </w:t>
      </w:r>
      <w:r>
        <w:rPr>
          <w:spacing w:val="-2"/>
        </w:rPr>
        <w:t>Contents</w:t>
      </w:r>
    </w:p>
    <w:p w14:paraId="0B31139B" w14:textId="77777777" w:rsidR="009B5DC3" w:rsidRPr="00C25A49" w:rsidRDefault="007125F9">
      <w:pPr>
        <w:pStyle w:val="ListParagraph"/>
        <w:numPr>
          <w:ilvl w:val="0"/>
          <w:numId w:val="2"/>
        </w:numPr>
        <w:tabs>
          <w:tab w:val="left" w:pos="815"/>
          <w:tab w:val="right" w:leader="dot" w:pos="9358"/>
        </w:tabs>
        <w:spacing w:before="373"/>
        <w:ind w:left="815" w:hanging="720"/>
      </w:pPr>
      <w:r>
        <w:rPr>
          <w:spacing w:val="-4"/>
        </w:rPr>
        <w:t>Ontario</w:t>
      </w:r>
      <w:r>
        <w:rPr>
          <w:spacing w:val="-15"/>
        </w:rPr>
        <w:t xml:space="preserve"> </w:t>
      </w:r>
      <w:r>
        <w:rPr>
          <w:spacing w:val="-4"/>
        </w:rPr>
        <w:t>Personal</w:t>
      </w:r>
      <w:r>
        <w:rPr>
          <w:spacing w:val="-14"/>
        </w:rPr>
        <w:t xml:space="preserve"> </w:t>
      </w:r>
      <w:r>
        <w:rPr>
          <w:spacing w:val="-4"/>
        </w:rPr>
        <w:t>Support</w:t>
      </w:r>
      <w:r>
        <w:rPr>
          <w:spacing w:val="-13"/>
        </w:rPr>
        <w:t xml:space="preserve"> </w:t>
      </w:r>
      <w:r>
        <w:rPr>
          <w:spacing w:val="-4"/>
        </w:rPr>
        <w:t>Workers</w:t>
      </w:r>
      <w:r>
        <w:rPr>
          <w:spacing w:val="-14"/>
        </w:rPr>
        <w:t xml:space="preserve"> </w:t>
      </w:r>
      <w:r>
        <w:rPr>
          <w:spacing w:val="-4"/>
        </w:rPr>
        <w:t>Association</w:t>
      </w:r>
      <w:r>
        <w:tab/>
      </w:r>
      <w:r>
        <w:rPr>
          <w:spacing w:val="-10"/>
        </w:rPr>
        <w:t>2</w:t>
      </w:r>
    </w:p>
    <w:p w14:paraId="0F4725CB" w14:textId="52511354" w:rsidR="00C25A49" w:rsidRPr="00C25A49" w:rsidRDefault="00C25A49" w:rsidP="00C25A49">
      <w:pPr>
        <w:pStyle w:val="ListParagraph"/>
        <w:numPr>
          <w:ilvl w:val="0"/>
          <w:numId w:val="2"/>
        </w:numPr>
        <w:tabs>
          <w:tab w:val="left" w:pos="775"/>
          <w:tab w:val="right" w:leader="dot" w:pos="9358"/>
        </w:tabs>
        <w:spacing w:before="146"/>
        <w:ind w:left="775" w:hanging="720"/>
      </w:pPr>
      <w:r w:rsidRPr="00C25A49">
        <w:rPr>
          <w:spacing w:val="-11"/>
        </w:rPr>
        <w:t>LEAP - Learning Essential Approaches to Palliative Care</w:t>
      </w:r>
      <w:r>
        <w:tab/>
      </w:r>
      <w:r>
        <w:rPr>
          <w:spacing w:val="-10"/>
        </w:rPr>
        <w:t>2</w:t>
      </w:r>
    </w:p>
    <w:p w14:paraId="76366ECF" w14:textId="770801CD" w:rsidR="00C25A49" w:rsidRPr="00C25A49" w:rsidRDefault="00C25A49" w:rsidP="00C25A49">
      <w:pPr>
        <w:pStyle w:val="ListParagraph"/>
        <w:numPr>
          <w:ilvl w:val="0"/>
          <w:numId w:val="2"/>
        </w:numPr>
        <w:tabs>
          <w:tab w:val="left" w:pos="775"/>
          <w:tab w:val="right" w:leader="dot" w:pos="9358"/>
        </w:tabs>
        <w:spacing w:before="146"/>
        <w:ind w:left="775" w:hanging="720"/>
      </w:pPr>
      <w:r w:rsidRPr="00C25A49">
        <w:rPr>
          <w:spacing w:val="-11"/>
        </w:rPr>
        <w:t>MHFA - Mental Health First Aid</w:t>
      </w:r>
      <w:r>
        <w:tab/>
      </w:r>
      <w:r>
        <w:rPr>
          <w:spacing w:val="-10"/>
        </w:rPr>
        <w:t>2</w:t>
      </w:r>
    </w:p>
    <w:p w14:paraId="58A3B311" w14:textId="0E58A21E" w:rsidR="00C25A49" w:rsidRPr="00C25A49" w:rsidRDefault="00C25A49" w:rsidP="00C25A49">
      <w:pPr>
        <w:pStyle w:val="ListParagraph"/>
        <w:numPr>
          <w:ilvl w:val="0"/>
          <w:numId w:val="2"/>
        </w:numPr>
        <w:tabs>
          <w:tab w:val="left" w:pos="775"/>
          <w:tab w:val="right" w:leader="dot" w:pos="9358"/>
        </w:tabs>
        <w:spacing w:before="146"/>
        <w:ind w:left="775" w:hanging="720"/>
      </w:pPr>
      <w:r w:rsidRPr="00C25A49">
        <w:rPr>
          <w:spacing w:val="-11"/>
        </w:rPr>
        <w:t>ASIST - Applied Suicide Intervention Skills Training</w:t>
      </w:r>
      <w:r>
        <w:tab/>
      </w:r>
      <w:r>
        <w:rPr>
          <w:spacing w:val="-10"/>
        </w:rPr>
        <w:t>2</w:t>
      </w:r>
    </w:p>
    <w:p w14:paraId="09B4C560" w14:textId="519F3ACC" w:rsidR="00C25A49" w:rsidRPr="00C25A49" w:rsidRDefault="00C25A49" w:rsidP="00C25A49">
      <w:pPr>
        <w:pStyle w:val="ListParagraph"/>
        <w:numPr>
          <w:ilvl w:val="0"/>
          <w:numId w:val="2"/>
        </w:numPr>
        <w:tabs>
          <w:tab w:val="left" w:pos="775"/>
          <w:tab w:val="right" w:leader="dot" w:pos="9358"/>
        </w:tabs>
        <w:spacing w:before="146"/>
        <w:ind w:left="775" w:hanging="720"/>
      </w:pPr>
      <w:r w:rsidRPr="00C25A49">
        <w:rPr>
          <w:spacing w:val="-11"/>
        </w:rPr>
        <w:t>SafeTalk</w:t>
      </w:r>
      <w:r>
        <w:tab/>
      </w:r>
      <w:r>
        <w:rPr>
          <w:spacing w:val="-10"/>
        </w:rPr>
        <w:t>2</w:t>
      </w:r>
    </w:p>
    <w:p w14:paraId="52BB0410" w14:textId="77777777" w:rsidR="009B5DC3" w:rsidRPr="00C25A49" w:rsidRDefault="00C25A49" w:rsidP="00C25A49">
      <w:pPr>
        <w:pStyle w:val="ListParagraph"/>
        <w:numPr>
          <w:ilvl w:val="0"/>
          <w:numId w:val="2"/>
        </w:numPr>
        <w:tabs>
          <w:tab w:val="left" w:pos="775"/>
          <w:tab w:val="right" w:leader="dot" w:pos="9358"/>
        </w:tabs>
        <w:spacing w:before="146"/>
        <w:ind w:left="775" w:hanging="720"/>
      </w:pPr>
      <w:r w:rsidRPr="00C25A49">
        <w:rPr>
          <w:spacing w:val="-11"/>
        </w:rPr>
        <w:t>PACE (Palliative Care Education) for PSWs</w:t>
      </w:r>
      <w:r w:rsidR="007125F9">
        <w:tab/>
      </w:r>
      <w:r>
        <w:rPr>
          <w:spacing w:val="-10"/>
        </w:rPr>
        <w:t>4</w:t>
      </w:r>
    </w:p>
    <w:p w14:paraId="6B97C7A8" w14:textId="05561DA6" w:rsidR="00C25A49" w:rsidRDefault="00C25A49" w:rsidP="00C25A49">
      <w:pPr>
        <w:pStyle w:val="ListParagraph"/>
        <w:numPr>
          <w:ilvl w:val="0"/>
          <w:numId w:val="2"/>
        </w:numPr>
        <w:tabs>
          <w:tab w:val="left" w:pos="775"/>
          <w:tab w:val="right" w:leader="dot" w:pos="9358"/>
        </w:tabs>
        <w:spacing w:before="146"/>
        <w:ind w:left="775" w:hanging="720"/>
      </w:pPr>
      <w:r w:rsidRPr="00C25A49">
        <w:rPr>
          <w:spacing w:val="-11"/>
        </w:rPr>
        <w:t>2SLGBTQ+ Health (Various Courses)</w:t>
      </w:r>
      <w:r>
        <w:tab/>
      </w:r>
      <w:r>
        <w:rPr>
          <w:spacing w:val="-10"/>
        </w:rPr>
        <w:t>4</w:t>
      </w:r>
    </w:p>
    <w:p w14:paraId="00F4722A" w14:textId="7A9FD5A8" w:rsidR="00C25A49" w:rsidRDefault="00C25A49" w:rsidP="00C25A49">
      <w:pPr>
        <w:pStyle w:val="ListParagraph"/>
        <w:numPr>
          <w:ilvl w:val="0"/>
          <w:numId w:val="2"/>
        </w:numPr>
        <w:tabs>
          <w:tab w:val="left" w:pos="775"/>
          <w:tab w:val="right" w:leader="dot" w:pos="9358"/>
        </w:tabs>
        <w:spacing w:before="146"/>
        <w:ind w:left="775" w:hanging="720"/>
        <w:sectPr w:rsidR="00C25A49">
          <w:headerReference w:type="default" r:id="rId7"/>
          <w:type w:val="continuous"/>
          <w:pgSz w:w="12240" w:h="15840"/>
          <w:pgMar w:top="1360" w:right="360" w:bottom="280" w:left="1440" w:header="707" w:footer="0" w:gutter="0"/>
          <w:pgNumType w:start="1"/>
          <w:cols w:space="720"/>
        </w:sectPr>
      </w:pPr>
    </w:p>
    <w:p w14:paraId="3CCC7493" w14:textId="77777777" w:rsidR="009B5DC3" w:rsidRDefault="007125F9">
      <w:pPr>
        <w:pStyle w:val="Heading1"/>
        <w:numPr>
          <w:ilvl w:val="0"/>
          <w:numId w:val="1"/>
        </w:numPr>
        <w:tabs>
          <w:tab w:val="left" w:pos="719"/>
        </w:tabs>
        <w:ind w:hanging="719"/>
        <w:rPr>
          <w:u w:val="none"/>
        </w:rPr>
      </w:pPr>
      <w:r>
        <w:lastRenderedPageBreak/>
        <w:t>Ontario</w:t>
      </w:r>
      <w:r>
        <w:rPr>
          <w:spacing w:val="-15"/>
        </w:rPr>
        <w:t xml:space="preserve"> </w:t>
      </w:r>
      <w:r>
        <w:t>Personal</w:t>
      </w:r>
      <w:r>
        <w:rPr>
          <w:spacing w:val="-17"/>
        </w:rPr>
        <w:t xml:space="preserve"> </w:t>
      </w:r>
      <w:r>
        <w:t>Support</w:t>
      </w:r>
      <w:r>
        <w:rPr>
          <w:spacing w:val="-18"/>
        </w:rPr>
        <w:t xml:space="preserve"> </w:t>
      </w:r>
      <w:r>
        <w:t>Workers</w:t>
      </w:r>
      <w:r>
        <w:rPr>
          <w:spacing w:val="-17"/>
        </w:rPr>
        <w:t xml:space="preserve"> </w:t>
      </w:r>
      <w:r>
        <w:rPr>
          <w:spacing w:val="-2"/>
        </w:rPr>
        <w:t>Association</w:t>
      </w:r>
    </w:p>
    <w:bookmarkStart w:id="0" w:name="_Hlk204000188"/>
    <w:p w14:paraId="0AA0F18A" w14:textId="6E1AFDCD" w:rsidR="009B5DC3" w:rsidRDefault="007125F9">
      <w:pPr>
        <w:spacing w:before="203"/>
        <w:jc w:val="both"/>
        <w:rPr>
          <w:b/>
          <w:sz w:val="24"/>
        </w:rPr>
      </w:pPr>
      <w:r>
        <w:fldChar w:fldCharType="begin"/>
      </w:r>
      <w:r>
        <w:instrText>HYPERLINK "https://ontariopswassociation.com/student-membership/" \h</w:instrText>
      </w:r>
      <w:r>
        <w:fldChar w:fldCharType="separate"/>
      </w:r>
      <w:r>
        <w:rPr>
          <w:b/>
          <w:color w:val="467885"/>
          <w:spacing w:val="-4"/>
          <w:sz w:val="24"/>
          <w:u w:val="single" w:color="467885"/>
        </w:rPr>
        <w:t>Ontario</w:t>
      </w:r>
      <w:r>
        <w:rPr>
          <w:b/>
          <w:color w:val="467885"/>
          <w:spacing w:val="-20"/>
          <w:sz w:val="24"/>
          <w:u w:val="single" w:color="467885"/>
        </w:rPr>
        <w:t xml:space="preserve"> </w:t>
      </w:r>
      <w:r>
        <w:rPr>
          <w:b/>
          <w:color w:val="467885"/>
          <w:spacing w:val="-4"/>
          <w:sz w:val="24"/>
          <w:u w:val="single" w:color="467885"/>
        </w:rPr>
        <w:t>Personal</w:t>
      </w:r>
      <w:r>
        <w:rPr>
          <w:b/>
          <w:color w:val="467885"/>
          <w:spacing w:val="-17"/>
          <w:sz w:val="24"/>
          <w:u w:val="single" w:color="467885"/>
        </w:rPr>
        <w:t xml:space="preserve"> </w:t>
      </w:r>
      <w:r>
        <w:rPr>
          <w:b/>
          <w:color w:val="467885"/>
          <w:spacing w:val="-4"/>
          <w:sz w:val="24"/>
          <w:u w:val="single" w:color="467885"/>
        </w:rPr>
        <w:t>Support</w:t>
      </w:r>
      <w:r>
        <w:rPr>
          <w:b/>
          <w:color w:val="467885"/>
          <w:spacing w:val="-17"/>
          <w:sz w:val="24"/>
          <w:u w:val="single" w:color="467885"/>
        </w:rPr>
        <w:t xml:space="preserve"> </w:t>
      </w:r>
      <w:r>
        <w:rPr>
          <w:b/>
          <w:color w:val="467885"/>
          <w:spacing w:val="-4"/>
          <w:sz w:val="24"/>
          <w:u w:val="single" w:color="467885"/>
        </w:rPr>
        <w:t>Worker’s</w:t>
      </w:r>
      <w:r>
        <w:rPr>
          <w:b/>
          <w:color w:val="467885"/>
          <w:spacing w:val="-17"/>
          <w:sz w:val="24"/>
          <w:u w:val="single" w:color="467885"/>
        </w:rPr>
        <w:t xml:space="preserve"> </w:t>
      </w:r>
      <w:r>
        <w:rPr>
          <w:b/>
          <w:color w:val="467885"/>
          <w:spacing w:val="-4"/>
          <w:sz w:val="24"/>
          <w:u w:val="single" w:color="467885"/>
        </w:rPr>
        <w:t>Association</w:t>
      </w:r>
      <w:r>
        <w:fldChar w:fldCharType="end"/>
      </w:r>
    </w:p>
    <w:bookmarkEnd w:id="0"/>
    <w:p w14:paraId="5B5EFAAC" w14:textId="77777777" w:rsidR="009B5DC3" w:rsidRDefault="007125F9">
      <w:pPr>
        <w:pStyle w:val="BodyText"/>
        <w:spacing w:before="198" w:line="271" w:lineRule="auto"/>
        <w:ind w:left="-1" w:right="1073"/>
        <w:jc w:val="both"/>
      </w:pPr>
      <w:r>
        <w:t>Joining</w:t>
      </w:r>
      <w:r>
        <w:rPr>
          <w:spacing w:val="-1"/>
        </w:rPr>
        <w:t xml:space="preserve"> </w:t>
      </w:r>
      <w:r>
        <w:t>the</w:t>
      </w:r>
      <w:r>
        <w:rPr>
          <w:spacing w:val="-3"/>
        </w:rPr>
        <w:t xml:space="preserve"> </w:t>
      </w:r>
      <w:r>
        <w:t>Ontario</w:t>
      </w:r>
      <w:r>
        <w:rPr>
          <w:spacing w:val="-4"/>
        </w:rPr>
        <w:t xml:space="preserve"> </w:t>
      </w:r>
      <w:r>
        <w:t>Personal</w:t>
      </w:r>
      <w:r>
        <w:rPr>
          <w:spacing w:val="-2"/>
        </w:rPr>
        <w:t xml:space="preserve"> </w:t>
      </w:r>
      <w:r>
        <w:t>Support</w:t>
      </w:r>
      <w:r>
        <w:rPr>
          <w:spacing w:val="-1"/>
        </w:rPr>
        <w:t xml:space="preserve"> </w:t>
      </w:r>
      <w:r>
        <w:t>Workers' Association</w:t>
      </w:r>
      <w:r>
        <w:rPr>
          <w:spacing w:val="-1"/>
        </w:rPr>
        <w:t xml:space="preserve"> </w:t>
      </w:r>
      <w:r>
        <w:t>(OPSWA)</w:t>
      </w:r>
      <w:r>
        <w:rPr>
          <w:spacing w:val="-2"/>
        </w:rPr>
        <w:t xml:space="preserve"> </w:t>
      </w:r>
      <w:r>
        <w:t>student membership</w:t>
      </w:r>
      <w:r>
        <w:rPr>
          <w:spacing w:val="-1"/>
        </w:rPr>
        <w:t xml:space="preserve"> </w:t>
      </w:r>
      <w:r>
        <w:t xml:space="preserve">opens </w:t>
      </w:r>
      <w:r>
        <w:rPr>
          <w:spacing w:val="-4"/>
        </w:rPr>
        <w:t>doors</w:t>
      </w:r>
      <w:r>
        <w:rPr>
          <w:spacing w:val="-13"/>
        </w:rPr>
        <w:t xml:space="preserve"> </w:t>
      </w:r>
      <w:r>
        <w:rPr>
          <w:spacing w:val="-4"/>
        </w:rPr>
        <w:t>to</w:t>
      </w:r>
      <w:r>
        <w:rPr>
          <w:spacing w:val="-12"/>
        </w:rPr>
        <w:t xml:space="preserve"> </w:t>
      </w:r>
      <w:r>
        <w:rPr>
          <w:spacing w:val="-4"/>
        </w:rPr>
        <w:t>a</w:t>
      </w:r>
      <w:r>
        <w:rPr>
          <w:spacing w:val="-11"/>
        </w:rPr>
        <w:t xml:space="preserve"> </w:t>
      </w:r>
      <w:r>
        <w:rPr>
          <w:spacing w:val="-4"/>
        </w:rPr>
        <w:t>wealth</w:t>
      </w:r>
      <w:r>
        <w:rPr>
          <w:spacing w:val="-13"/>
        </w:rPr>
        <w:t xml:space="preserve"> </w:t>
      </w:r>
      <w:r>
        <w:rPr>
          <w:spacing w:val="-4"/>
        </w:rPr>
        <w:t>of</w:t>
      </w:r>
      <w:r>
        <w:rPr>
          <w:spacing w:val="-12"/>
        </w:rPr>
        <w:t xml:space="preserve"> </w:t>
      </w:r>
      <w:r>
        <w:rPr>
          <w:spacing w:val="-4"/>
        </w:rPr>
        <w:t>resources</w:t>
      </w:r>
      <w:r>
        <w:rPr>
          <w:spacing w:val="-13"/>
        </w:rPr>
        <w:t xml:space="preserve"> </w:t>
      </w:r>
      <w:r>
        <w:rPr>
          <w:spacing w:val="-4"/>
        </w:rPr>
        <w:t>and</w:t>
      </w:r>
      <w:r>
        <w:rPr>
          <w:spacing w:val="-11"/>
        </w:rPr>
        <w:t xml:space="preserve"> </w:t>
      </w:r>
      <w:r>
        <w:rPr>
          <w:spacing w:val="-4"/>
        </w:rPr>
        <w:t>opportunities</w:t>
      </w:r>
      <w:r>
        <w:rPr>
          <w:spacing w:val="-10"/>
        </w:rPr>
        <w:t xml:space="preserve"> </w:t>
      </w:r>
      <w:r>
        <w:rPr>
          <w:spacing w:val="-4"/>
        </w:rPr>
        <w:t>tailored</w:t>
      </w:r>
      <w:r>
        <w:rPr>
          <w:spacing w:val="-10"/>
        </w:rPr>
        <w:t xml:space="preserve"> </w:t>
      </w:r>
      <w:r>
        <w:rPr>
          <w:spacing w:val="-4"/>
        </w:rPr>
        <w:t>to</w:t>
      </w:r>
      <w:r>
        <w:rPr>
          <w:spacing w:val="-10"/>
        </w:rPr>
        <w:t xml:space="preserve"> </w:t>
      </w:r>
      <w:r>
        <w:rPr>
          <w:spacing w:val="-4"/>
        </w:rPr>
        <w:t>support</w:t>
      </w:r>
      <w:r>
        <w:rPr>
          <w:spacing w:val="-13"/>
        </w:rPr>
        <w:t xml:space="preserve"> </w:t>
      </w:r>
      <w:r>
        <w:rPr>
          <w:spacing w:val="-4"/>
        </w:rPr>
        <w:t>your</w:t>
      </w:r>
      <w:r>
        <w:rPr>
          <w:spacing w:val="-12"/>
        </w:rPr>
        <w:t xml:space="preserve"> </w:t>
      </w:r>
      <w:r>
        <w:rPr>
          <w:spacing w:val="-4"/>
        </w:rPr>
        <w:t>journey</w:t>
      </w:r>
      <w:r>
        <w:rPr>
          <w:spacing w:val="-10"/>
        </w:rPr>
        <w:t xml:space="preserve"> </w:t>
      </w:r>
      <w:r>
        <w:rPr>
          <w:spacing w:val="-4"/>
        </w:rPr>
        <w:t>toward</w:t>
      </w:r>
      <w:r>
        <w:rPr>
          <w:spacing w:val="-12"/>
        </w:rPr>
        <w:t xml:space="preserve"> </w:t>
      </w:r>
      <w:r>
        <w:rPr>
          <w:spacing w:val="-4"/>
        </w:rPr>
        <w:t xml:space="preserve">becoming </w:t>
      </w:r>
      <w:r>
        <w:t>a</w:t>
      </w:r>
      <w:r>
        <w:rPr>
          <w:spacing w:val="-6"/>
        </w:rPr>
        <w:t xml:space="preserve"> </w:t>
      </w:r>
      <w:r>
        <w:t>certified</w:t>
      </w:r>
      <w:r>
        <w:rPr>
          <w:spacing w:val="-8"/>
        </w:rPr>
        <w:t xml:space="preserve"> </w:t>
      </w:r>
      <w:r>
        <w:t>Personal</w:t>
      </w:r>
      <w:r>
        <w:rPr>
          <w:spacing w:val="-6"/>
        </w:rPr>
        <w:t xml:space="preserve"> </w:t>
      </w:r>
      <w:r>
        <w:t>Support</w:t>
      </w:r>
      <w:r>
        <w:rPr>
          <w:spacing w:val="-8"/>
        </w:rPr>
        <w:t xml:space="preserve"> </w:t>
      </w:r>
      <w:r>
        <w:t>Worker</w:t>
      </w:r>
      <w:r>
        <w:rPr>
          <w:spacing w:val="-8"/>
        </w:rPr>
        <w:t xml:space="preserve"> </w:t>
      </w:r>
      <w:r>
        <w:t>(PSW).</w:t>
      </w:r>
      <w:r>
        <w:rPr>
          <w:spacing w:val="-7"/>
        </w:rPr>
        <w:t xml:space="preserve"> </w:t>
      </w:r>
      <w:r>
        <w:t>As</w:t>
      </w:r>
      <w:r>
        <w:rPr>
          <w:spacing w:val="-8"/>
        </w:rPr>
        <w:t xml:space="preserve"> </w:t>
      </w:r>
      <w:r>
        <w:t>a</w:t>
      </w:r>
      <w:r>
        <w:rPr>
          <w:spacing w:val="-9"/>
        </w:rPr>
        <w:t xml:space="preserve"> </w:t>
      </w:r>
      <w:r>
        <w:t>member</w:t>
      </w:r>
      <w:r>
        <w:rPr>
          <w:spacing w:val="-6"/>
        </w:rPr>
        <w:t xml:space="preserve"> </w:t>
      </w:r>
      <w:r>
        <w:t>of</w:t>
      </w:r>
      <w:r>
        <w:rPr>
          <w:spacing w:val="-6"/>
        </w:rPr>
        <w:t xml:space="preserve"> </w:t>
      </w:r>
      <w:r>
        <w:t>OPSWA,</w:t>
      </w:r>
      <w:r>
        <w:rPr>
          <w:spacing w:val="-10"/>
        </w:rPr>
        <w:t xml:space="preserve"> </w:t>
      </w:r>
      <w:r>
        <w:t>you</w:t>
      </w:r>
      <w:r>
        <w:rPr>
          <w:spacing w:val="-10"/>
        </w:rPr>
        <w:t xml:space="preserve"> </w:t>
      </w:r>
      <w:r>
        <w:t>gain</w:t>
      </w:r>
      <w:r>
        <w:rPr>
          <w:spacing w:val="-8"/>
        </w:rPr>
        <w:t xml:space="preserve"> </w:t>
      </w:r>
      <w:r>
        <w:t>access</w:t>
      </w:r>
      <w:r>
        <w:rPr>
          <w:spacing w:val="-6"/>
        </w:rPr>
        <w:t xml:space="preserve"> </w:t>
      </w:r>
      <w:r>
        <w:t>to</w:t>
      </w:r>
      <w:r>
        <w:rPr>
          <w:spacing w:val="-8"/>
        </w:rPr>
        <w:t xml:space="preserve"> </w:t>
      </w:r>
      <w:r>
        <w:t>a</w:t>
      </w:r>
      <w:r>
        <w:rPr>
          <w:spacing w:val="-9"/>
        </w:rPr>
        <w:t xml:space="preserve"> </w:t>
      </w:r>
      <w:r>
        <w:t>robust network</w:t>
      </w:r>
      <w:r>
        <w:rPr>
          <w:spacing w:val="-5"/>
        </w:rPr>
        <w:t xml:space="preserve"> </w:t>
      </w:r>
      <w:r>
        <w:t>of</w:t>
      </w:r>
      <w:r>
        <w:rPr>
          <w:spacing w:val="-2"/>
        </w:rPr>
        <w:t xml:space="preserve"> </w:t>
      </w:r>
      <w:r>
        <w:t>educational</w:t>
      </w:r>
      <w:r>
        <w:rPr>
          <w:spacing w:val="-5"/>
        </w:rPr>
        <w:t xml:space="preserve"> </w:t>
      </w:r>
      <w:r>
        <w:t>materials</w:t>
      </w:r>
      <w:r>
        <w:rPr>
          <w:spacing w:val="-2"/>
        </w:rPr>
        <w:t xml:space="preserve"> </w:t>
      </w:r>
      <w:r>
        <w:t>and</w:t>
      </w:r>
      <w:r>
        <w:rPr>
          <w:spacing w:val="-2"/>
        </w:rPr>
        <w:t xml:space="preserve"> </w:t>
      </w:r>
      <w:r>
        <w:t>professional</w:t>
      </w:r>
      <w:r>
        <w:rPr>
          <w:spacing w:val="-3"/>
        </w:rPr>
        <w:t xml:space="preserve"> </w:t>
      </w:r>
      <w:r>
        <w:t>guidance</w:t>
      </w:r>
      <w:r>
        <w:rPr>
          <w:spacing w:val="-4"/>
        </w:rPr>
        <w:t xml:space="preserve"> </w:t>
      </w:r>
      <w:r>
        <w:t>designed</w:t>
      </w:r>
      <w:r>
        <w:rPr>
          <w:spacing w:val="-1"/>
        </w:rPr>
        <w:t xml:space="preserve"> </w:t>
      </w:r>
      <w:r>
        <w:t>to</w:t>
      </w:r>
      <w:r>
        <w:rPr>
          <w:spacing w:val="-3"/>
        </w:rPr>
        <w:t xml:space="preserve"> </w:t>
      </w:r>
      <w:r>
        <w:t>help</w:t>
      </w:r>
      <w:r>
        <w:rPr>
          <w:spacing w:val="-2"/>
        </w:rPr>
        <w:t xml:space="preserve"> </w:t>
      </w:r>
      <w:r>
        <w:t>you</w:t>
      </w:r>
      <w:r>
        <w:rPr>
          <w:spacing w:val="-2"/>
        </w:rPr>
        <w:t xml:space="preserve"> </w:t>
      </w:r>
      <w:r>
        <w:t>excel</w:t>
      </w:r>
      <w:r>
        <w:rPr>
          <w:spacing w:val="-3"/>
        </w:rPr>
        <w:t xml:space="preserve"> </w:t>
      </w:r>
      <w:r>
        <w:t>in</w:t>
      </w:r>
      <w:r>
        <w:rPr>
          <w:spacing w:val="-2"/>
        </w:rPr>
        <w:t xml:space="preserve"> </w:t>
      </w:r>
      <w:r>
        <w:t xml:space="preserve">your </w:t>
      </w:r>
      <w:r>
        <w:rPr>
          <w:spacing w:val="-4"/>
        </w:rPr>
        <w:t>studies</w:t>
      </w:r>
      <w:r>
        <w:rPr>
          <w:spacing w:val="-13"/>
        </w:rPr>
        <w:t xml:space="preserve"> </w:t>
      </w:r>
      <w:r>
        <w:rPr>
          <w:spacing w:val="-4"/>
        </w:rPr>
        <w:t>and</w:t>
      </w:r>
      <w:r>
        <w:rPr>
          <w:spacing w:val="-10"/>
        </w:rPr>
        <w:t xml:space="preserve"> </w:t>
      </w:r>
      <w:r>
        <w:rPr>
          <w:spacing w:val="-4"/>
        </w:rPr>
        <w:t>clinical</w:t>
      </w:r>
      <w:r>
        <w:rPr>
          <w:spacing w:val="-11"/>
        </w:rPr>
        <w:t xml:space="preserve"> </w:t>
      </w:r>
      <w:r>
        <w:rPr>
          <w:spacing w:val="-4"/>
        </w:rPr>
        <w:t>placements.</w:t>
      </w:r>
      <w:r>
        <w:rPr>
          <w:spacing w:val="-10"/>
        </w:rPr>
        <w:t xml:space="preserve"> </w:t>
      </w:r>
      <w:r>
        <w:rPr>
          <w:spacing w:val="-4"/>
        </w:rPr>
        <w:t>Enjoy</w:t>
      </w:r>
      <w:r>
        <w:rPr>
          <w:spacing w:val="-10"/>
        </w:rPr>
        <w:t xml:space="preserve"> </w:t>
      </w:r>
      <w:r>
        <w:rPr>
          <w:spacing w:val="-4"/>
        </w:rPr>
        <w:t>discounted</w:t>
      </w:r>
      <w:r>
        <w:rPr>
          <w:spacing w:val="-7"/>
        </w:rPr>
        <w:t xml:space="preserve"> </w:t>
      </w:r>
      <w:r>
        <w:rPr>
          <w:spacing w:val="-4"/>
        </w:rPr>
        <w:t>rates</w:t>
      </w:r>
      <w:r>
        <w:rPr>
          <w:spacing w:val="-11"/>
        </w:rPr>
        <w:t xml:space="preserve"> </w:t>
      </w:r>
      <w:r>
        <w:rPr>
          <w:spacing w:val="-4"/>
        </w:rPr>
        <w:t>for</w:t>
      </w:r>
      <w:r>
        <w:rPr>
          <w:spacing w:val="-11"/>
        </w:rPr>
        <w:t xml:space="preserve"> </w:t>
      </w:r>
      <w:r>
        <w:rPr>
          <w:spacing w:val="-4"/>
        </w:rPr>
        <w:t>exclusive</w:t>
      </w:r>
      <w:r>
        <w:rPr>
          <w:spacing w:val="-10"/>
        </w:rPr>
        <w:t xml:space="preserve"> </w:t>
      </w:r>
      <w:r>
        <w:rPr>
          <w:spacing w:val="-4"/>
        </w:rPr>
        <w:t>OPSWA</w:t>
      </w:r>
      <w:r>
        <w:rPr>
          <w:spacing w:val="-13"/>
        </w:rPr>
        <w:t xml:space="preserve"> </w:t>
      </w:r>
      <w:r>
        <w:rPr>
          <w:spacing w:val="-4"/>
        </w:rPr>
        <w:t>events</w:t>
      </w:r>
      <w:r>
        <w:rPr>
          <w:spacing w:val="-7"/>
        </w:rPr>
        <w:t xml:space="preserve"> </w:t>
      </w:r>
      <w:r>
        <w:rPr>
          <w:spacing w:val="-4"/>
        </w:rPr>
        <w:t>and</w:t>
      </w:r>
      <w:r>
        <w:rPr>
          <w:spacing w:val="-10"/>
        </w:rPr>
        <w:t xml:space="preserve"> </w:t>
      </w:r>
      <w:r>
        <w:rPr>
          <w:spacing w:val="-4"/>
        </w:rPr>
        <w:t xml:space="preserve">workshops </w:t>
      </w:r>
      <w:r>
        <w:rPr>
          <w:spacing w:val="-6"/>
        </w:rPr>
        <w:t>and connect</w:t>
      </w:r>
      <w:r>
        <w:rPr>
          <w:spacing w:val="-9"/>
        </w:rPr>
        <w:t xml:space="preserve"> </w:t>
      </w:r>
      <w:r>
        <w:rPr>
          <w:spacing w:val="-6"/>
        </w:rPr>
        <w:t>directly with</w:t>
      </w:r>
      <w:r>
        <w:rPr>
          <w:spacing w:val="-9"/>
        </w:rPr>
        <w:t xml:space="preserve"> </w:t>
      </w:r>
      <w:r>
        <w:rPr>
          <w:spacing w:val="-6"/>
        </w:rPr>
        <w:t>our corporate members who are actively seeking</w:t>
      </w:r>
      <w:r>
        <w:rPr>
          <w:spacing w:val="-9"/>
        </w:rPr>
        <w:t xml:space="preserve"> </w:t>
      </w:r>
      <w:r>
        <w:rPr>
          <w:spacing w:val="-6"/>
        </w:rPr>
        <w:t>skilled PSWs.</w:t>
      </w:r>
      <w:r>
        <w:rPr>
          <w:spacing w:val="-7"/>
        </w:rPr>
        <w:t xml:space="preserve"> </w:t>
      </w:r>
      <w:r>
        <w:rPr>
          <w:spacing w:val="-6"/>
        </w:rPr>
        <w:t xml:space="preserve">By aligning </w:t>
      </w:r>
      <w:r>
        <w:t>yourself with OPSWA, you not only benefit from a rich support system of fellow PSWs but also contribute</w:t>
      </w:r>
      <w:r>
        <w:rPr>
          <w:spacing w:val="-22"/>
        </w:rPr>
        <w:t xml:space="preserve"> </w:t>
      </w:r>
      <w:r>
        <w:t>to</w:t>
      </w:r>
      <w:r>
        <w:rPr>
          <w:spacing w:val="-23"/>
        </w:rPr>
        <w:t xml:space="preserve"> </w:t>
      </w:r>
      <w:r>
        <w:t>the</w:t>
      </w:r>
      <w:r>
        <w:rPr>
          <w:spacing w:val="-22"/>
        </w:rPr>
        <w:t xml:space="preserve"> </w:t>
      </w:r>
      <w:r>
        <w:t>advancement</w:t>
      </w:r>
      <w:r>
        <w:rPr>
          <w:spacing w:val="-21"/>
        </w:rPr>
        <w:t xml:space="preserve"> </w:t>
      </w:r>
      <w:r>
        <w:t>and</w:t>
      </w:r>
      <w:r>
        <w:rPr>
          <w:spacing w:val="-23"/>
        </w:rPr>
        <w:t xml:space="preserve"> </w:t>
      </w:r>
      <w:r>
        <w:t>recognition</w:t>
      </w:r>
      <w:r>
        <w:rPr>
          <w:spacing w:val="-23"/>
        </w:rPr>
        <w:t xml:space="preserve"> </w:t>
      </w:r>
      <w:r>
        <w:t>of</w:t>
      </w:r>
      <w:r>
        <w:rPr>
          <w:spacing w:val="-23"/>
        </w:rPr>
        <w:t xml:space="preserve"> </w:t>
      </w:r>
      <w:r>
        <w:t>the</w:t>
      </w:r>
      <w:r>
        <w:rPr>
          <w:spacing w:val="-22"/>
        </w:rPr>
        <w:t xml:space="preserve"> </w:t>
      </w:r>
      <w:r>
        <w:t>PSW</w:t>
      </w:r>
      <w:r>
        <w:rPr>
          <w:spacing w:val="-24"/>
        </w:rPr>
        <w:t xml:space="preserve"> </w:t>
      </w:r>
      <w:r>
        <w:t>profession</w:t>
      </w:r>
      <w:r>
        <w:rPr>
          <w:spacing w:val="-23"/>
        </w:rPr>
        <w:t xml:space="preserve"> </w:t>
      </w:r>
      <w:r>
        <w:t>across</w:t>
      </w:r>
      <w:r>
        <w:rPr>
          <w:spacing w:val="-23"/>
        </w:rPr>
        <w:t xml:space="preserve"> </w:t>
      </w:r>
      <w:r>
        <w:t>Ontario.</w:t>
      </w:r>
    </w:p>
    <w:p w14:paraId="79560457" w14:textId="77777777" w:rsidR="009B5DC3" w:rsidRDefault="009B5DC3">
      <w:pPr>
        <w:pStyle w:val="BodyText"/>
        <w:spacing w:line="271" w:lineRule="auto"/>
        <w:jc w:val="both"/>
      </w:pPr>
    </w:p>
    <w:p w14:paraId="2217061B" w14:textId="0B3C8C04" w:rsidR="00122678" w:rsidRDefault="00014FD3" w:rsidP="00122678">
      <w:pPr>
        <w:pStyle w:val="Heading1"/>
        <w:numPr>
          <w:ilvl w:val="0"/>
          <w:numId w:val="1"/>
        </w:numPr>
        <w:tabs>
          <w:tab w:val="left" w:pos="719"/>
        </w:tabs>
        <w:rPr>
          <w:u w:val="none"/>
        </w:rPr>
      </w:pPr>
      <w:bookmarkStart w:id="1" w:name="_Hlk204068125"/>
      <w:bookmarkStart w:id="2" w:name="_Hlk204067864"/>
      <w:r>
        <w:t>Pallium Canada</w:t>
      </w:r>
    </w:p>
    <w:bookmarkStart w:id="3" w:name="_Hlk203989317"/>
    <w:bookmarkEnd w:id="1"/>
    <w:p w14:paraId="6851EDF5" w14:textId="5E1EA93D" w:rsidR="00122678" w:rsidRPr="003B53EE" w:rsidRDefault="003B53EE" w:rsidP="00122678">
      <w:pPr>
        <w:spacing w:before="203"/>
        <w:jc w:val="both"/>
        <w:rPr>
          <w:b/>
          <w:color w:val="467885"/>
          <w:sz w:val="24"/>
          <w:u w:val="single"/>
        </w:rPr>
      </w:pPr>
      <w:r w:rsidRPr="003B53EE">
        <w:rPr>
          <w:b/>
          <w:color w:val="467885"/>
          <w:spacing w:val="-4"/>
          <w:sz w:val="24"/>
          <w:u w:val="single"/>
        </w:rPr>
        <w:fldChar w:fldCharType="begin"/>
      </w:r>
      <w:r w:rsidR="001A78FE">
        <w:rPr>
          <w:b/>
          <w:color w:val="467885"/>
          <w:spacing w:val="-4"/>
          <w:sz w:val="24"/>
          <w:u w:val="single"/>
        </w:rPr>
        <w:instrText>HYPERLINK "https://www.pallium.ca/courses/"</w:instrText>
      </w:r>
      <w:r w:rsidRPr="003B53EE">
        <w:rPr>
          <w:b/>
          <w:color w:val="467885"/>
          <w:spacing w:val="-4"/>
          <w:sz w:val="24"/>
          <w:u w:val="single"/>
        </w:rPr>
      </w:r>
      <w:r w:rsidRPr="003B53EE">
        <w:rPr>
          <w:b/>
          <w:color w:val="467885"/>
          <w:spacing w:val="-4"/>
          <w:sz w:val="24"/>
          <w:u w:val="single"/>
        </w:rPr>
        <w:fldChar w:fldCharType="separate"/>
      </w:r>
      <w:r w:rsidR="00646F33" w:rsidRPr="003B53EE">
        <w:rPr>
          <w:rStyle w:val="Hyperlink"/>
          <w:b/>
          <w:color w:val="467885"/>
          <w:spacing w:val="-4"/>
          <w:sz w:val="24"/>
        </w:rPr>
        <w:t>LEAP - Learning Essential Approaches to Palliative Care</w:t>
      </w:r>
      <w:r w:rsidRPr="003B53EE">
        <w:rPr>
          <w:b/>
          <w:color w:val="467885"/>
          <w:spacing w:val="-4"/>
          <w:sz w:val="24"/>
          <w:u w:val="single"/>
        </w:rPr>
        <w:fldChar w:fldCharType="end"/>
      </w:r>
    </w:p>
    <w:p w14:paraId="2A22BA07" w14:textId="7F342EF6" w:rsidR="00122678" w:rsidRDefault="00014FD3" w:rsidP="00122678">
      <w:pPr>
        <w:pStyle w:val="BodyText"/>
        <w:spacing w:before="198" w:line="271" w:lineRule="auto"/>
        <w:ind w:left="-1" w:right="1073"/>
        <w:jc w:val="both"/>
      </w:pPr>
      <w:bookmarkStart w:id="4" w:name="_Hlk203996196"/>
      <w:bookmarkEnd w:id="3"/>
      <w:r w:rsidRPr="00014FD3">
        <w:t>Transform your health care practice with our award-winning suite of Learning Essential Approaches to Palliative Care (LEAP™) courses. Our palliative care courses for health care professionals provide the knowledge, skills and confidence to improve care for patients and families facing life-limiting illnesses</w:t>
      </w:r>
      <w:r>
        <w:t>.</w:t>
      </w:r>
    </w:p>
    <w:bookmarkEnd w:id="2"/>
    <w:bookmarkEnd w:id="4"/>
    <w:p w14:paraId="241964BE" w14:textId="77777777" w:rsidR="00122678" w:rsidRDefault="00122678">
      <w:pPr>
        <w:pStyle w:val="BodyText"/>
        <w:spacing w:line="271" w:lineRule="auto"/>
        <w:jc w:val="both"/>
      </w:pPr>
    </w:p>
    <w:p w14:paraId="7D3A9241" w14:textId="4C64E779" w:rsidR="00014FD3" w:rsidRDefault="00014FD3" w:rsidP="00014FD3">
      <w:pPr>
        <w:pStyle w:val="Heading1"/>
        <w:numPr>
          <w:ilvl w:val="0"/>
          <w:numId w:val="1"/>
        </w:numPr>
        <w:tabs>
          <w:tab w:val="left" w:pos="719"/>
        </w:tabs>
        <w:rPr>
          <w:u w:val="none"/>
        </w:rPr>
      </w:pPr>
      <w:bookmarkStart w:id="5" w:name="_Hlk204004355"/>
      <w:r w:rsidRPr="00014FD3">
        <w:t>Mental Health Commission Canada</w:t>
      </w:r>
    </w:p>
    <w:bookmarkStart w:id="6" w:name="_Hlk203989327"/>
    <w:bookmarkStart w:id="7" w:name="_Hlk204004257"/>
    <w:p w14:paraId="4B09C185" w14:textId="4AB67B69" w:rsidR="00014FD3" w:rsidRPr="00783107" w:rsidRDefault="00783107" w:rsidP="00014FD3">
      <w:pPr>
        <w:spacing w:before="203"/>
        <w:jc w:val="both"/>
        <w:rPr>
          <w:b/>
          <w:color w:val="467885"/>
          <w:sz w:val="24"/>
        </w:rPr>
      </w:pPr>
      <w:r w:rsidRPr="00783107">
        <w:rPr>
          <w:b/>
          <w:color w:val="467885"/>
          <w:spacing w:val="-4"/>
          <w:sz w:val="24"/>
          <w:u w:val="single" w:color="467885"/>
        </w:rPr>
        <w:fldChar w:fldCharType="begin"/>
      </w:r>
      <w:r w:rsidRPr="00783107">
        <w:rPr>
          <w:b/>
          <w:color w:val="467885"/>
          <w:spacing w:val="-4"/>
          <w:sz w:val="24"/>
          <w:u w:val="single" w:color="467885"/>
        </w:rPr>
        <w:instrText>HYPERLINK "https://cmha-east.on.ca/index.php/en/training/for-our-community-members/mental-health-first-aid"</w:instrText>
      </w:r>
      <w:r w:rsidRPr="00783107">
        <w:rPr>
          <w:b/>
          <w:color w:val="467885"/>
          <w:spacing w:val="-4"/>
          <w:sz w:val="24"/>
          <w:u w:val="single" w:color="467885"/>
        </w:rPr>
      </w:r>
      <w:r w:rsidRPr="00783107">
        <w:rPr>
          <w:b/>
          <w:color w:val="467885"/>
          <w:spacing w:val="-4"/>
          <w:sz w:val="24"/>
          <w:u w:val="single" w:color="467885"/>
        </w:rPr>
        <w:fldChar w:fldCharType="separate"/>
      </w:r>
      <w:r w:rsidR="00646F33" w:rsidRPr="00783107">
        <w:rPr>
          <w:rStyle w:val="Hyperlink"/>
          <w:b/>
          <w:color w:val="467885"/>
          <w:spacing w:val="-4"/>
          <w:sz w:val="24"/>
        </w:rPr>
        <w:t>MHFA - Mental Health First Aid</w:t>
      </w:r>
      <w:r w:rsidRPr="00783107">
        <w:rPr>
          <w:b/>
          <w:color w:val="467885"/>
          <w:spacing w:val="-4"/>
          <w:sz w:val="24"/>
          <w:u w:val="single" w:color="467885"/>
        </w:rPr>
        <w:fldChar w:fldCharType="end"/>
      </w:r>
    </w:p>
    <w:p w14:paraId="233DF72C" w14:textId="28E850BC" w:rsidR="001A78FE" w:rsidRDefault="001A78FE" w:rsidP="001A78FE">
      <w:pPr>
        <w:pStyle w:val="BodyText"/>
        <w:spacing w:before="198" w:line="271" w:lineRule="auto"/>
        <w:ind w:left="-1" w:right="1073"/>
        <w:jc w:val="both"/>
      </w:pPr>
      <w:bookmarkStart w:id="8" w:name="_Hlk203996401"/>
      <w:bookmarkEnd w:id="6"/>
      <w:r w:rsidRPr="00014FD3">
        <w:t>T</w:t>
      </w:r>
      <w:r>
        <w:t>MHFA Standard is the support provided to a person who may be experiencing a decline in their mental well-being, or a mental health or substance use crisis.</w:t>
      </w:r>
    </w:p>
    <w:p w14:paraId="041099DA" w14:textId="736E1575" w:rsidR="001A78FE" w:rsidRDefault="001A78FE" w:rsidP="001A78FE">
      <w:pPr>
        <w:pStyle w:val="BodyText"/>
        <w:spacing w:before="198" w:line="271" w:lineRule="auto"/>
        <w:ind w:left="-1" w:right="1073"/>
        <w:jc w:val="both"/>
      </w:pPr>
      <w:r>
        <w:t>This 9-hour course opens with a self-directed module (Module 1) that focuses on the information and strategies that participants will discuss and practice throughout the virtual or in-person classroom modules (Modules 2 and 3). Course participants are required to complete Module 1 before participating in Module 2 and 3. Upon registration, participants will receive the “MHFA Participant Reference Guide” that outlines MHFA actions for developing mental health and substance use problems, and mental health and substance use crises.</w:t>
      </w:r>
    </w:p>
    <w:p w14:paraId="0420E00E" w14:textId="613A2F8D" w:rsidR="00014FD3" w:rsidRDefault="001A78FE" w:rsidP="001A78FE">
      <w:pPr>
        <w:pStyle w:val="BodyText"/>
        <w:spacing w:before="198" w:line="271" w:lineRule="auto"/>
        <w:ind w:left="-1" w:right="1073"/>
      </w:pPr>
      <w:r>
        <w:t>Who is to for? For everyone and everyone. Ideal for the general public, workplaces, and community groups.</w:t>
      </w:r>
      <w:bookmarkEnd w:id="8"/>
    </w:p>
    <w:p w14:paraId="7C401FF8" w14:textId="17795751" w:rsidR="00864738" w:rsidRDefault="00646F33" w:rsidP="00864738">
      <w:pPr>
        <w:pStyle w:val="Heading1"/>
        <w:numPr>
          <w:ilvl w:val="0"/>
          <w:numId w:val="1"/>
        </w:numPr>
        <w:tabs>
          <w:tab w:val="left" w:pos="719"/>
        </w:tabs>
        <w:rPr>
          <w:u w:val="none"/>
        </w:rPr>
      </w:pPr>
      <w:bookmarkStart w:id="9" w:name="_Hlk204068958"/>
      <w:bookmarkEnd w:id="5"/>
      <w:bookmarkEnd w:id="7"/>
      <w:r w:rsidRPr="00646F33">
        <w:t>Living Works Education</w:t>
      </w:r>
    </w:p>
    <w:bookmarkStart w:id="10" w:name="_Hlk203996476"/>
    <w:p w14:paraId="431777B6" w14:textId="4847A080" w:rsidR="00864738" w:rsidRPr="001A78FE" w:rsidRDefault="001A78FE" w:rsidP="00864738">
      <w:pPr>
        <w:spacing w:before="203"/>
        <w:jc w:val="both"/>
        <w:rPr>
          <w:b/>
          <w:color w:val="467885"/>
          <w:sz w:val="24"/>
        </w:rPr>
      </w:pPr>
      <w:r w:rsidRPr="001A78FE">
        <w:rPr>
          <w:b/>
          <w:color w:val="467885"/>
          <w:spacing w:val="-4"/>
          <w:sz w:val="24"/>
          <w:u w:val="single" w:color="467885"/>
        </w:rPr>
        <w:fldChar w:fldCharType="begin"/>
      </w:r>
      <w:r w:rsidRPr="001A78FE">
        <w:rPr>
          <w:b/>
          <w:color w:val="467885"/>
          <w:spacing w:val="-4"/>
          <w:sz w:val="24"/>
          <w:u w:val="single" w:color="467885"/>
        </w:rPr>
        <w:instrText>HYPERLINK "https://cmha-east.on.ca/index.php/en/training/for-our-community-members/certified-asist"</w:instrText>
      </w:r>
      <w:r w:rsidRPr="001A78FE">
        <w:rPr>
          <w:b/>
          <w:color w:val="467885"/>
          <w:spacing w:val="-4"/>
          <w:sz w:val="24"/>
          <w:u w:val="single" w:color="467885"/>
        </w:rPr>
      </w:r>
      <w:r w:rsidRPr="001A78FE">
        <w:rPr>
          <w:b/>
          <w:color w:val="467885"/>
          <w:spacing w:val="-4"/>
          <w:sz w:val="24"/>
          <w:u w:val="single" w:color="467885"/>
        </w:rPr>
        <w:fldChar w:fldCharType="separate"/>
      </w:r>
      <w:r w:rsidR="00646F33" w:rsidRPr="001A78FE">
        <w:rPr>
          <w:rStyle w:val="Hyperlink"/>
          <w:b/>
          <w:color w:val="467885"/>
          <w:spacing w:val="-4"/>
          <w:sz w:val="24"/>
        </w:rPr>
        <w:t>ASIST - Applied Suicide Intervention Skills Training</w:t>
      </w:r>
      <w:r w:rsidRPr="001A78FE">
        <w:rPr>
          <w:b/>
          <w:color w:val="467885"/>
          <w:spacing w:val="-4"/>
          <w:sz w:val="24"/>
          <w:u w:val="single" w:color="467885"/>
        </w:rPr>
        <w:fldChar w:fldCharType="end"/>
      </w:r>
    </w:p>
    <w:bookmarkEnd w:id="10"/>
    <w:p w14:paraId="09831378" w14:textId="77777777" w:rsidR="001A78FE" w:rsidRDefault="001A78FE" w:rsidP="001A78FE">
      <w:pPr>
        <w:pStyle w:val="BodyText"/>
        <w:spacing w:before="198" w:line="271" w:lineRule="auto"/>
        <w:ind w:left="-1" w:right="1073"/>
        <w:jc w:val="both"/>
      </w:pPr>
      <w:r>
        <w:t>ASIST (Applied Suicide Intervention Skills Training)</w:t>
      </w:r>
    </w:p>
    <w:p w14:paraId="76585C74" w14:textId="048E8E5B" w:rsidR="00864738" w:rsidRDefault="001A78FE" w:rsidP="001A78FE">
      <w:pPr>
        <w:pStyle w:val="BodyText"/>
        <w:spacing w:before="198" w:line="271" w:lineRule="auto"/>
        <w:ind w:left="-1" w:right="1073"/>
        <w:jc w:val="both"/>
      </w:pPr>
      <w:r>
        <w:t>ASIST is a two-day interactive workshop in suicide first-aid. ASIST teaches participants to recognize when someone may be thinking of suicide and work with them to create a plan that will support their immediate safety using the PAL (Pathway for Assisting Life) model.</w:t>
      </w:r>
    </w:p>
    <w:bookmarkEnd w:id="9"/>
    <w:p w14:paraId="77AC23D9" w14:textId="77777777" w:rsidR="00864738" w:rsidRDefault="00864738">
      <w:pPr>
        <w:pStyle w:val="BodyText"/>
        <w:spacing w:line="271" w:lineRule="auto"/>
        <w:jc w:val="both"/>
      </w:pPr>
    </w:p>
    <w:p w14:paraId="7C4499DC" w14:textId="77777777" w:rsidR="00637945" w:rsidRDefault="00637945">
      <w:pPr>
        <w:pStyle w:val="BodyText"/>
        <w:spacing w:line="271" w:lineRule="auto"/>
        <w:jc w:val="both"/>
      </w:pPr>
    </w:p>
    <w:p w14:paraId="21E8214A" w14:textId="77777777" w:rsidR="00646F33" w:rsidRDefault="00646F33" w:rsidP="00646F33">
      <w:pPr>
        <w:pStyle w:val="Heading1"/>
        <w:numPr>
          <w:ilvl w:val="0"/>
          <w:numId w:val="1"/>
        </w:numPr>
        <w:tabs>
          <w:tab w:val="left" w:pos="719"/>
        </w:tabs>
        <w:rPr>
          <w:u w:val="none"/>
        </w:rPr>
      </w:pPr>
      <w:bookmarkStart w:id="11" w:name="_Hlk204069037"/>
      <w:r w:rsidRPr="00646F33">
        <w:lastRenderedPageBreak/>
        <w:t>Living Works Education</w:t>
      </w:r>
    </w:p>
    <w:bookmarkStart w:id="12" w:name="_Hlk203996641"/>
    <w:p w14:paraId="6151C542" w14:textId="4F82A643" w:rsidR="00646F33" w:rsidRPr="001A78FE" w:rsidRDefault="001A78FE" w:rsidP="00646F33">
      <w:pPr>
        <w:spacing w:before="203"/>
        <w:jc w:val="both"/>
        <w:rPr>
          <w:b/>
          <w:color w:val="467885"/>
          <w:sz w:val="24"/>
        </w:rPr>
      </w:pPr>
      <w:r w:rsidRPr="001A78FE">
        <w:rPr>
          <w:b/>
          <w:color w:val="467885"/>
          <w:spacing w:val="-4"/>
          <w:sz w:val="24"/>
          <w:u w:val="single" w:color="467885"/>
        </w:rPr>
        <w:fldChar w:fldCharType="begin"/>
      </w:r>
      <w:r w:rsidRPr="001A78FE">
        <w:rPr>
          <w:b/>
          <w:color w:val="467885"/>
          <w:spacing w:val="-4"/>
          <w:sz w:val="24"/>
          <w:u w:val="single" w:color="467885"/>
        </w:rPr>
        <w:instrText>HYPERLINK "https://cmha-east.on.ca/index.php/en/training/for-our-community-members/certified-safe-talk"</w:instrText>
      </w:r>
      <w:r w:rsidRPr="001A78FE">
        <w:rPr>
          <w:b/>
          <w:color w:val="467885"/>
          <w:spacing w:val="-4"/>
          <w:sz w:val="24"/>
          <w:u w:val="single" w:color="467885"/>
        </w:rPr>
      </w:r>
      <w:r w:rsidRPr="001A78FE">
        <w:rPr>
          <w:b/>
          <w:color w:val="467885"/>
          <w:spacing w:val="-4"/>
          <w:sz w:val="24"/>
          <w:u w:val="single" w:color="467885"/>
        </w:rPr>
        <w:fldChar w:fldCharType="separate"/>
      </w:r>
      <w:proofErr w:type="spellStart"/>
      <w:r w:rsidR="0034750A" w:rsidRPr="001A78FE">
        <w:rPr>
          <w:rStyle w:val="Hyperlink"/>
          <w:b/>
          <w:color w:val="467885"/>
          <w:spacing w:val="-4"/>
          <w:sz w:val="24"/>
        </w:rPr>
        <w:t>SafeTalk</w:t>
      </w:r>
      <w:proofErr w:type="spellEnd"/>
      <w:r w:rsidRPr="001A78FE">
        <w:rPr>
          <w:b/>
          <w:color w:val="467885"/>
          <w:spacing w:val="-4"/>
          <w:sz w:val="24"/>
          <w:u w:val="single" w:color="467885"/>
        </w:rPr>
        <w:fldChar w:fldCharType="end"/>
      </w:r>
    </w:p>
    <w:bookmarkEnd w:id="12"/>
    <w:p w14:paraId="27F8A122" w14:textId="5140FEB7" w:rsidR="0034750A" w:rsidRDefault="00727A7A" w:rsidP="00727A7A">
      <w:pPr>
        <w:pStyle w:val="BodyText"/>
        <w:spacing w:before="198" w:line="271" w:lineRule="auto"/>
        <w:ind w:left="-1" w:right="1073"/>
        <w:jc w:val="both"/>
      </w:pPr>
      <w:r w:rsidRPr="00727A7A">
        <w:t>safeTALK half day training prepares you to help by using TALK (Tell, Ask, Listen and KeepSafe) to identify and engage people with thoughts of suicide and to connect them with further help and care.safeTALK is for everybody who wants to help prevent suicide; front line workers, clergy, volunteers, parents, teachers, law enforcement, first responders.</w:t>
      </w:r>
    </w:p>
    <w:bookmarkEnd w:id="11"/>
    <w:p w14:paraId="7C930BCA" w14:textId="4F0CE087" w:rsidR="0034750A" w:rsidRDefault="0034750A" w:rsidP="0034750A">
      <w:pPr>
        <w:pStyle w:val="Heading1"/>
        <w:numPr>
          <w:ilvl w:val="0"/>
          <w:numId w:val="1"/>
        </w:numPr>
        <w:tabs>
          <w:tab w:val="left" w:pos="719"/>
        </w:tabs>
        <w:rPr>
          <w:u w:val="none"/>
        </w:rPr>
      </w:pPr>
      <w:r w:rsidRPr="0034750A">
        <w:t>PACE for PSWs</w:t>
      </w:r>
    </w:p>
    <w:p w14:paraId="30382C9C" w14:textId="41358113" w:rsidR="0034750A" w:rsidRPr="008E7FB6" w:rsidRDefault="008E7FB6" w:rsidP="0034750A">
      <w:pPr>
        <w:spacing w:before="203"/>
        <w:jc w:val="both"/>
        <w:rPr>
          <w:b/>
          <w:color w:val="31849B" w:themeColor="accent5" w:themeShade="BF"/>
          <w:sz w:val="24"/>
        </w:rPr>
      </w:pPr>
      <w:hyperlink r:id="rId8" w:history="1">
        <w:r w:rsidR="0034750A" w:rsidRPr="008E7FB6">
          <w:rPr>
            <w:rStyle w:val="Hyperlink"/>
            <w:b/>
            <w:color w:val="31849B" w:themeColor="accent5" w:themeShade="BF"/>
            <w:spacing w:val="-4"/>
            <w:sz w:val="24"/>
          </w:rPr>
          <w:t>PACE (Palliative Care Education) for PSWs</w:t>
        </w:r>
      </w:hyperlink>
    </w:p>
    <w:p w14:paraId="6C247850" w14:textId="7BBB41D3" w:rsidR="00384515" w:rsidRDefault="00384515" w:rsidP="00384515">
      <w:pPr>
        <w:pStyle w:val="BodyText"/>
        <w:spacing w:before="198" w:line="271" w:lineRule="auto"/>
        <w:ind w:left="-1" w:right="1073"/>
        <w:jc w:val="both"/>
      </w:pPr>
      <w:r>
        <w:t>With PACE for PSWs, you will:</w:t>
      </w:r>
    </w:p>
    <w:p w14:paraId="03D6BBC4" w14:textId="7E1C2F67" w:rsidR="00384515" w:rsidRDefault="00384515" w:rsidP="00384515">
      <w:pPr>
        <w:pStyle w:val="BodyText"/>
        <w:spacing w:before="198" w:line="271" w:lineRule="auto"/>
        <w:ind w:left="-1" w:right="1073"/>
        <w:jc w:val="both"/>
      </w:pPr>
      <w:r>
        <w:t>-Understand how people commonly die in the 21st century and develop skills for supporting their comfort.</w:t>
      </w:r>
    </w:p>
    <w:p w14:paraId="4ADCC9B3" w14:textId="1ADCD38B" w:rsidR="00384515" w:rsidRDefault="00384515" w:rsidP="00384515">
      <w:pPr>
        <w:pStyle w:val="BodyText"/>
        <w:spacing w:before="198" w:line="271" w:lineRule="auto"/>
        <w:ind w:left="-1" w:right="1073"/>
        <w:jc w:val="both"/>
      </w:pPr>
      <w:r>
        <w:t>-Build best practices for communicating and connecting with patients and families.</w:t>
      </w:r>
    </w:p>
    <w:p w14:paraId="1A4BC9EB" w14:textId="71B5031F" w:rsidR="00384515" w:rsidRDefault="00384515" w:rsidP="00384515">
      <w:pPr>
        <w:pStyle w:val="BodyText"/>
        <w:spacing w:before="198" w:line="271" w:lineRule="auto"/>
        <w:ind w:left="-1" w:right="1073"/>
        <w:jc w:val="both"/>
      </w:pPr>
      <w:r>
        <w:t>-Develop practical and psychosocial skills for integrating a palliative approach, providing care in the last days and hours and supporting people experiencing loss and grief.</w:t>
      </w:r>
    </w:p>
    <w:p w14:paraId="2AE62A99" w14:textId="346E534D" w:rsidR="00384515" w:rsidRDefault="00384515" w:rsidP="00384515">
      <w:pPr>
        <w:pStyle w:val="BodyText"/>
        <w:spacing w:before="198" w:line="271" w:lineRule="auto"/>
        <w:ind w:left="-1" w:right="1073"/>
        <w:jc w:val="both"/>
      </w:pPr>
      <w:r>
        <w:t>-Learn how to provide a culturally safe space and use a trauma-informed approach when working with First Nation, Metis, Inuit or urban Indigenous people, or any person with different cultural values.</w:t>
      </w:r>
    </w:p>
    <w:p w14:paraId="7614299F" w14:textId="5AFCEF1F" w:rsidR="0034750A" w:rsidRDefault="00384515" w:rsidP="00384515">
      <w:pPr>
        <w:pStyle w:val="BodyText"/>
        <w:spacing w:before="198" w:line="271" w:lineRule="auto"/>
        <w:ind w:left="-1" w:right="1073"/>
        <w:jc w:val="both"/>
      </w:pPr>
      <w:r>
        <w:t>-Create a self-care plan to help manage workplace stresses and reduce the risk of developing compassion fatigue.</w:t>
      </w:r>
    </w:p>
    <w:p w14:paraId="16D83248" w14:textId="77777777" w:rsidR="0034750A" w:rsidRDefault="0034750A">
      <w:pPr>
        <w:pStyle w:val="BodyText"/>
        <w:spacing w:line="271" w:lineRule="auto"/>
        <w:jc w:val="both"/>
      </w:pPr>
    </w:p>
    <w:p w14:paraId="7F0DBF9B" w14:textId="5E474FCC" w:rsidR="0034750A" w:rsidRDefault="0034750A" w:rsidP="0034750A">
      <w:pPr>
        <w:pStyle w:val="Heading1"/>
        <w:numPr>
          <w:ilvl w:val="0"/>
          <w:numId w:val="1"/>
        </w:numPr>
        <w:tabs>
          <w:tab w:val="left" w:pos="719"/>
        </w:tabs>
        <w:rPr>
          <w:u w:val="none"/>
        </w:rPr>
      </w:pPr>
      <w:r w:rsidRPr="0034750A">
        <w:t>Rainbow Health Ontario</w:t>
      </w:r>
    </w:p>
    <w:bookmarkStart w:id="13" w:name="_Hlk203996817"/>
    <w:p w14:paraId="4D7C9A23" w14:textId="2C724145" w:rsidR="0034750A" w:rsidRDefault="00727A7A" w:rsidP="0034750A">
      <w:pPr>
        <w:spacing w:before="203"/>
        <w:jc w:val="both"/>
        <w:rPr>
          <w:b/>
          <w:sz w:val="24"/>
        </w:rPr>
      </w:pPr>
      <w:r w:rsidRPr="00727A7A">
        <w:rPr>
          <w:b/>
          <w:color w:val="467885"/>
          <w:spacing w:val="-4"/>
          <w:sz w:val="24"/>
          <w:u w:val="single" w:color="467885"/>
        </w:rPr>
        <w:fldChar w:fldCharType="begin"/>
      </w:r>
      <w:r w:rsidRPr="00727A7A">
        <w:rPr>
          <w:b/>
          <w:color w:val="467885"/>
          <w:spacing w:val="-4"/>
          <w:sz w:val="24"/>
          <w:u w:val="single" w:color="467885"/>
        </w:rPr>
        <w:instrText>HYPERLINK "https://www.rainbowhealthontario.ca/education-training/"</w:instrText>
      </w:r>
      <w:r w:rsidRPr="00727A7A">
        <w:rPr>
          <w:b/>
          <w:color w:val="467885"/>
          <w:spacing w:val="-4"/>
          <w:sz w:val="24"/>
          <w:u w:val="single" w:color="467885"/>
        </w:rPr>
      </w:r>
      <w:r w:rsidRPr="00727A7A">
        <w:rPr>
          <w:b/>
          <w:color w:val="467885"/>
          <w:spacing w:val="-4"/>
          <w:sz w:val="24"/>
          <w:u w:val="single" w:color="467885"/>
        </w:rPr>
        <w:fldChar w:fldCharType="separate"/>
      </w:r>
      <w:r w:rsidR="0034750A" w:rsidRPr="00727A7A">
        <w:rPr>
          <w:rStyle w:val="Hyperlink"/>
          <w:b/>
          <w:color w:val="467885"/>
          <w:spacing w:val="-4"/>
          <w:sz w:val="24"/>
        </w:rPr>
        <w:t>2SLGBTQ+ Health (Various Courses</w:t>
      </w:r>
      <w:bookmarkEnd w:id="13"/>
      <w:r w:rsidR="0034750A" w:rsidRPr="00727A7A">
        <w:rPr>
          <w:rStyle w:val="Hyperlink"/>
          <w:b/>
          <w:color w:val="467885"/>
          <w:spacing w:val="-4"/>
          <w:sz w:val="24"/>
        </w:rPr>
        <w:t>)</w:t>
      </w:r>
      <w:r w:rsidRPr="00727A7A">
        <w:rPr>
          <w:b/>
          <w:color w:val="467885"/>
          <w:spacing w:val="-4"/>
          <w:sz w:val="24"/>
          <w:u w:val="single" w:color="467885"/>
        </w:rPr>
        <w:fldChar w:fldCharType="end"/>
      </w:r>
    </w:p>
    <w:p w14:paraId="7BACBA6C" w14:textId="77777777" w:rsidR="00182E67" w:rsidRDefault="00182E67" w:rsidP="00182E67">
      <w:pPr>
        <w:pStyle w:val="BodyText"/>
        <w:spacing w:before="198" w:line="271" w:lineRule="auto"/>
        <w:ind w:left="-1" w:right="1073"/>
      </w:pPr>
      <w:r w:rsidRPr="00A14548">
        <w:t>2SLGBTQ+ communities face specific health challenges and barriers to accessing care. RHO offers training for healthcare and social service providers to increase their clinical and cultural competency in caring for their 2SLGBTQ+ service users.</w:t>
      </w:r>
    </w:p>
    <w:p w14:paraId="65C37385" w14:textId="77777777" w:rsidR="0034750A" w:rsidRDefault="0034750A">
      <w:pPr>
        <w:pStyle w:val="BodyText"/>
        <w:spacing w:line="271" w:lineRule="auto"/>
        <w:jc w:val="both"/>
        <w:sectPr w:rsidR="0034750A">
          <w:pgSz w:w="12240" w:h="15840"/>
          <w:pgMar w:top="1360" w:right="360" w:bottom="280" w:left="1440" w:header="707" w:footer="0" w:gutter="0"/>
          <w:cols w:space="720"/>
        </w:sectPr>
      </w:pPr>
    </w:p>
    <w:p w14:paraId="1633A9C2" w14:textId="77777777" w:rsidR="009B5DC3" w:rsidRDefault="007125F9" w:rsidP="00122678">
      <w:pPr>
        <w:pStyle w:val="ListParagraph"/>
        <w:numPr>
          <w:ilvl w:val="0"/>
          <w:numId w:val="1"/>
        </w:numPr>
        <w:tabs>
          <w:tab w:val="left" w:pos="719"/>
        </w:tabs>
        <w:rPr>
          <w:rFonts w:ascii="Verdana"/>
          <w:sz w:val="28"/>
        </w:rPr>
      </w:pPr>
      <w:r>
        <w:rPr>
          <w:rFonts w:ascii="Verdana"/>
          <w:spacing w:val="-2"/>
          <w:sz w:val="28"/>
          <w:u w:val="single"/>
        </w:rPr>
        <w:lastRenderedPageBreak/>
        <w:t>Cost</w:t>
      </w:r>
      <w:r>
        <w:rPr>
          <w:rFonts w:ascii="Verdana"/>
          <w:spacing w:val="-20"/>
          <w:sz w:val="28"/>
          <w:u w:val="single"/>
        </w:rPr>
        <w:t xml:space="preserve"> </w:t>
      </w:r>
      <w:r>
        <w:rPr>
          <w:rFonts w:ascii="Verdana"/>
          <w:spacing w:val="-2"/>
          <w:sz w:val="28"/>
          <w:u w:val="single"/>
        </w:rPr>
        <w:t>Breakdown</w:t>
      </w:r>
    </w:p>
    <w:p w14:paraId="5704354B" w14:textId="77777777" w:rsidR="009B5DC3" w:rsidRDefault="009B5DC3">
      <w:pPr>
        <w:pStyle w:val="BodyText"/>
        <w:spacing w:before="127" w:after="1"/>
        <w:rPr>
          <w:rFonts w:ascii="Verdana"/>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7"/>
        <w:gridCol w:w="6663"/>
      </w:tblGrid>
      <w:tr w:rsidR="009B5DC3" w14:paraId="690FEE58" w14:textId="77777777" w:rsidTr="00384515">
        <w:trPr>
          <w:trHeight w:val="484"/>
        </w:trPr>
        <w:tc>
          <w:tcPr>
            <w:tcW w:w="3777" w:type="dxa"/>
          </w:tcPr>
          <w:p w14:paraId="577D5277" w14:textId="77777777" w:rsidR="009B5DC3" w:rsidRDefault="007125F9">
            <w:pPr>
              <w:pStyle w:val="TableParagraph"/>
              <w:ind w:left="703"/>
              <w:rPr>
                <w:rFonts w:ascii="Verdana"/>
                <w:sz w:val="24"/>
              </w:rPr>
            </w:pPr>
            <w:r>
              <w:rPr>
                <w:rFonts w:ascii="Verdana"/>
                <w:sz w:val="24"/>
                <w:u w:val="single"/>
              </w:rPr>
              <w:t>Certification</w:t>
            </w:r>
            <w:r>
              <w:rPr>
                <w:rFonts w:ascii="Verdana"/>
                <w:spacing w:val="-9"/>
                <w:sz w:val="24"/>
                <w:u w:val="single"/>
              </w:rPr>
              <w:t xml:space="preserve"> </w:t>
            </w:r>
            <w:r>
              <w:rPr>
                <w:rFonts w:ascii="Verdana"/>
                <w:spacing w:val="-4"/>
                <w:sz w:val="24"/>
                <w:u w:val="single"/>
              </w:rPr>
              <w:t>Name</w:t>
            </w:r>
          </w:p>
        </w:tc>
        <w:tc>
          <w:tcPr>
            <w:tcW w:w="6663" w:type="dxa"/>
          </w:tcPr>
          <w:p w14:paraId="7DD17F5C" w14:textId="77777777" w:rsidR="009B5DC3" w:rsidRDefault="007125F9">
            <w:pPr>
              <w:pStyle w:val="TableParagraph"/>
              <w:ind w:left="9"/>
              <w:jc w:val="center"/>
              <w:rPr>
                <w:rFonts w:ascii="Verdana"/>
                <w:sz w:val="24"/>
              </w:rPr>
            </w:pPr>
            <w:r>
              <w:rPr>
                <w:rFonts w:ascii="Verdana"/>
                <w:spacing w:val="-4"/>
                <w:sz w:val="24"/>
                <w:u w:val="single"/>
              </w:rPr>
              <w:t>Cost</w:t>
            </w:r>
          </w:p>
        </w:tc>
      </w:tr>
      <w:tr w:rsidR="009B5DC3" w14:paraId="5194D737" w14:textId="77777777" w:rsidTr="00384515">
        <w:trPr>
          <w:trHeight w:val="974"/>
        </w:trPr>
        <w:tc>
          <w:tcPr>
            <w:tcW w:w="3777" w:type="dxa"/>
          </w:tcPr>
          <w:p w14:paraId="2337A4F9" w14:textId="77777777" w:rsidR="009B5DC3" w:rsidRDefault="007125F9">
            <w:pPr>
              <w:pStyle w:val="TableParagraph"/>
              <w:spacing w:before="36" w:line="235" w:lineRule="auto"/>
            </w:pPr>
            <w:r>
              <w:t xml:space="preserve">Ontario Personal Support </w:t>
            </w:r>
            <w:r>
              <w:rPr>
                <w:spacing w:val="-4"/>
              </w:rPr>
              <w:t>Workers</w:t>
            </w:r>
            <w:r>
              <w:rPr>
                <w:spacing w:val="-15"/>
              </w:rPr>
              <w:t xml:space="preserve"> </w:t>
            </w:r>
            <w:r>
              <w:rPr>
                <w:spacing w:val="-4"/>
              </w:rPr>
              <w:t>Association-</w:t>
            </w:r>
            <w:r>
              <w:rPr>
                <w:spacing w:val="-14"/>
              </w:rPr>
              <w:t xml:space="preserve"> </w:t>
            </w:r>
            <w:r>
              <w:rPr>
                <w:spacing w:val="-4"/>
              </w:rPr>
              <w:t xml:space="preserve">Student </w:t>
            </w:r>
            <w:r>
              <w:rPr>
                <w:spacing w:val="-2"/>
              </w:rPr>
              <w:t>Membership</w:t>
            </w:r>
          </w:p>
        </w:tc>
        <w:tc>
          <w:tcPr>
            <w:tcW w:w="6663" w:type="dxa"/>
          </w:tcPr>
          <w:p w14:paraId="28C0B9BA" w14:textId="77777777" w:rsidR="009B5DC3" w:rsidRDefault="009B5DC3">
            <w:pPr>
              <w:pStyle w:val="TableParagraph"/>
              <w:spacing w:before="89"/>
              <w:ind w:left="0"/>
              <w:rPr>
                <w:rFonts w:ascii="Verdana"/>
              </w:rPr>
            </w:pPr>
          </w:p>
          <w:p w14:paraId="04A1E32D" w14:textId="77777777" w:rsidR="009B5DC3" w:rsidRDefault="007125F9">
            <w:pPr>
              <w:pStyle w:val="TableParagraph"/>
              <w:spacing w:before="0"/>
              <w:rPr>
                <w:rFonts w:ascii="Verdana"/>
              </w:rPr>
            </w:pPr>
            <w:r>
              <w:rPr>
                <w:rFonts w:ascii="Verdana"/>
                <w:spacing w:val="-4"/>
              </w:rPr>
              <w:t>Free</w:t>
            </w:r>
          </w:p>
        </w:tc>
      </w:tr>
      <w:tr w:rsidR="00014FD3" w14:paraId="06FC2432" w14:textId="77777777" w:rsidTr="00384515">
        <w:trPr>
          <w:trHeight w:val="974"/>
        </w:trPr>
        <w:tc>
          <w:tcPr>
            <w:tcW w:w="3777" w:type="dxa"/>
          </w:tcPr>
          <w:p w14:paraId="0FEF6131" w14:textId="18E74976" w:rsidR="00014FD3" w:rsidRDefault="00384515">
            <w:pPr>
              <w:pStyle w:val="TableParagraph"/>
              <w:spacing w:before="36" w:line="235" w:lineRule="auto"/>
            </w:pPr>
            <w:r w:rsidRPr="00384515">
              <w:t>LEAP - Learning Essential Approaches to Palliative Care</w:t>
            </w:r>
          </w:p>
        </w:tc>
        <w:tc>
          <w:tcPr>
            <w:tcW w:w="6663" w:type="dxa"/>
          </w:tcPr>
          <w:p w14:paraId="1F5C7D7C" w14:textId="77777777" w:rsidR="00384515" w:rsidRDefault="00384515" w:rsidP="00384515">
            <w:pPr>
              <w:pStyle w:val="TableParagraph"/>
              <w:tabs>
                <w:tab w:val="left" w:pos="1020"/>
              </w:tabs>
              <w:spacing w:before="89"/>
              <w:ind w:left="0"/>
              <w:rPr>
                <w:rFonts w:ascii="Verdana"/>
              </w:rPr>
            </w:pPr>
            <w:r>
              <w:rPr>
                <w:rFonts w:ascii="Verdana"/>
              </w:rPr>
              <w:tab/>
            </w:r>
          </w:p>
          <w:p w14:paraId="1C335A5C" w14:textId="5F82DF1A" w:rsidR="00384515" w:rsidRDefault="00384515" w:rsidP="00384515">
            <w:pPr>
              <w:rPr>
                <w:rFonts w:ascii="Aptos Narrow" w:eastAsia="Times New Roman" w:hAnsi="Aptos Narrow" w:cs="Times New Roman"/>
                <w:color w:val="000000"/>
              </w:rPr>
            </w:pPr>
            <w:r>
              <w:rPr>
                <w:rFonts w:ascii="Aptos Narrow" w:hAnsi="Aptos Narrow"/>
                <w:color w:val="000000"/>
              </w:rPr>
              <w:t xml:space="preserve"> $50 - $295 </w:t>
            </w:r>
          </w:p>
          <w:p w14:paraId="6D704461" w14:textId="03DF0F59" w:rsidR="00014FD3" w:rsidRDefault="00014FD3" w:rsidP="00384515">
            <w:pPr>
              <w:pStyle w:val="TableParagraph"/>
              <w:tabs>
                <w:tab w:val="left" w:pos="1020"/>
              </w:tabs>
              <w:spacing w:before="89"/>
              <w:ind w:left="0"/>
              <w:rPr>
                <w:rFonts w:ascii="Verdana"/>
              </w:rPr>
            </w:pPr>
          </w:p>
        </w:tc>
      </w:tr>
      <w:tr w:rsidR="00014FD3" w14:paraId="7E54F641" w14:textId="77777777" w:rsidTr="00384515">
        <w:trPr>
          <w:trHeight w:val="974"/>
        </w:trPr>
        <w:tc>
          <w:tcPr>
            <w:tcW w:w="3777" w:type="dxa"/>
          </w:tcPr>
          <w:p w14:paraId="41C7779E" w14:textId="7937161B" w:rsidR="00014FD3" w:rsidRDefault="00384515">
            <w:pPr>
              <w:pStyle w:val="TableParagraph"/>
              <w:spacing w:before="36" w:line="235" w:lineRule="auto"/>
            </w:pPr>
            <w:r w:rsidRPr="00384515">
              <w:t>MHFA - Mental Health First Aid</w:t>
            </w:r>
          </w:p>
          <w:p w14:paraId="148BF375" w14:textId="580782D4" w:rsidR="00384515" w:rsidRDefault="00384515" w:rsidP="00384515">
            <w:pPr>
              <w:tabs>
                <w:tab w:val="left" w:pos="1380"/>
              </w:tabs>
              <w:rPr>
                <w:rFonts w:ascii="Arial Black" w:eastAsia="Arial Black" w:hAnsi="Arial Black" w:cs="Arial Black"/>
              </w:rPr>
            </w:pPr>
            <w:r>
              <w:rPr>
                <w:rFonts w:ascii="Arial Black" w:eastAsia="Arial Black" w:hAnsi="Arial Black" w:cs="Arial Black"/>
              </w:rPr>
              <w:tab/>
            </w:r>
          </w:p>
          <w:p w14:paraId="12053575" w14:textId="77777777" w:rsidR="00384515" w:rsidRPr="00384515" w:rsidRDefault="00384515" w:rsidP="00384515"/>
        </w:tc>
        <w:tc>
          <w:tcPr>
            <w:tcW w:w="6663" w:type="dxa"/>
          </w:tcPr>
          <w:p w14:paraId="582FF9AD" w14:textId="77777777" w:rsidR="00C25A49" w:rsidRDefault="00384515" w:rsidP="00384515">
            <w:pPr>
              <w:rPr>
                <w:rFonts w:ascii="Aptos Narrow" w:hAnsi="Aptos Narrow"/>
                <w:color w:val="000000"/>
              </w:rPr>
            </w:pPr>
            <w:r>
              <w:rPr>
                <w:rFonts w:ascii="Aptos Narrow" w:hAnsi="Aptos Narrow"/>
                <w:color w:val="000000"/>
              </w:rPr>
              <w:t xml:space="preserve"> </w:t>
            </w:r>
          </w:p>
          <w:p w14:paraId="2A2634D8" w14:textId="77777777" w:rsidR="00C25A49" w:rsidRDefault="00C25A49" w:rsidP="00384515">
            <w:pPr>
              <w:rPr>
                <w:rFonts w:ascii="Aptos Narrow" w:hAnsi="Aptos Narrow"/>
                <w:color w:val="000000"/>
              </w:rPr>
            </w:pPr>
          </w:p>
          <w:p w14:paraId="252CF227" w14:textId="16C5FE1D" w:rsidR="00384515" w:rsidRPr="00C25A49" w:rsidRDefault="00384515" w:rsidP="00384515">
            <w:pPr>
              <w:rPr>
                <w:rFonts w:ascii="Aptos Narrow" w:eastAsia="Times New Roman" w:hAnsi="Aptos Narrow" w:cs="Times New Roman"/>
                <w:color w:val="000000"/>
              </w:rPr>
            </w:pPr>
            <w:r>
              <w:rPr>
                <w:rFonts w:ascii="Aptos Narrow" w:hAnsi="Aptos Narrow"/>
                <w:color w:val="000000"/>
              </w:rPr>
              <w:t>$226</w:t>
            </w:r>
          </w:p>
          <w:p w14:paraId="6CE0922F" w14:textId="48529424" w:rsidR="00384515" w:rsidRPr="00384515" w:rsidRDefault="00384515" w:rsidP="00384515">
            <w:pPr>
              <w:tabs>
                <w:tab w:val="left" w:pos="1320"/>
              </w:tabs>
            </w:pPr>
            <w:r>
              <w:tab/>
            </w:r>
          </w:p>
        </w:tc>
      </w:tr>
      <w:tr w:rsidR="00384515" w14:paraId="64E5290D" w14:textId="77777777" w:rsidTr="00384515">
        <w:trPr>
          <w:trHeight w:val="974"/>
        </w:trPr>
        <w:tc>
          <w:tcPr>
            <w:tcW w:w="3777" w:type="dxa"/>
          </w:tcPr>
          <w:p w14:paraId="6272261C" w14:textId="49601064" w:rsidR="00384515" w:rsidRPr="00384515" w:rsidRDefault="00384515">
            <w:pPr>
              <w:pStyle w:val="TableParagraph"/>
              <w:spacing w:before="36" w:line="235" w:lineRule="auto"/>
            </w:pPr>
            <w:r w:rsidRPr="00384515">
              <w:t>ASIST - Applied Suicide Intervention Skills Training</w:t>
            </w:r>
          </w:p>
        </w:tc>
        <w:tc>
          <w:tcPr>
            <w:tcW w:w="6663" w:type="dxa"/>
          </w:tcPr>
          <w:p w14:paraId="3CE5E043" w14:textId="77777777" w:rsidR="00384515" w:rsidRDefault="00384515">
            <w:pPr>
              <w:pStyle w:val="TableParagraph"/>
              <w:spacing w:before="89"/>
              <w:ind w:left="0"/>
              <w:rPr>
                <w:rFonts w:ascii="Verdana"/>
              </w:rPr>
            </w:pPr>
          </w:p>
          <w:p w14:paraId="5FE021FC" w14:textId="77777777" w:rsidR="00384515" w:rsidRPr="00384515" w:rsidRDefault="00384515" w:rsidP="00384515">
            <w:pPr>
              <w:tabs>
                <w:tab w:val="left" w:pos="1830"/>
              </w:tabs>
            </w:pPr>
            <w:r>
              <w:tab/>
            </w:r>
          </w:p>
          <w:p w14:paraId="772B57D8" w14:textId="6BD3E634" w:rsidR="00384515" w:rsidRDefault="00384515" w:rsidP="00384515">
            <w:pPr>
              <w:rPr>
                <w:rFonts w:ascii="Aptos Narrow" w:eastAsia="Times New Roman" w:hAnsi="Aptos Narrow" w:cs="Times New Roman"/>
                <w:color w:val="000000"/>
              </w:rPr>
            </w:pPr>
            <w:r>
              <w:rPr>
                <w:rFonts w:ascii="Aptos Narrow" w:hAnsi="Aptos Narrow"/>
                <w:color w:val="000000"/>
              </w:rPr>
              <w:t xml:space="preserve"> $226</w:t>
            </w:r>
          </w:p>
          <w:p w14:paraId="502CE1F4" w14:textId="1E132787" w:rsidR="00384515" w:rsidRPr="00384515" w:rsidRDefault="00384515" w:rsidP="00384515">
            <w:pPr>
              <w:tabs>
                <w:tab w:val="left" w:pos="1830"/>
              </w:tabs>
            </w:pPr>
          </w:p>
        </w:tc>
      </w:tr>
      <w:tr w:rsidR="00384515" w14:paraId="6922AD42" w14:textId="77777777" w:rsidTr="00384515">
        <w:trPr>
          <w:trHeight w:val="974"/>
        </w:trPr>
        <w:tc>
          <w:tcPr>
            <w:tcW w:w="3777" w:type="dxa"/>
          </w:tcPr>
          <w:p w14:paraId="0EAC2BBC" w14:textId="6D8C611D" w:rsidR="00384515" w:rsidRDefault="00384515">
            <w:pPr>
              <w:pStyle w:val="TableParagraph"/>
              <w:spacing w:before="36" w:line="235" w:lineRule="auto"/>
            </w:pPr>
            <w:r w:rsidRPr="00384515">
              <w:t>SafeTalk</w:t>
            </w:r>
          </w:p>
          <w:p w14:paraId="4664C8A4" w14:textId="77777777" w:rsidR="00384515" w:rsidRPr="00384515" w:rsidRDefault="00384515" w:rsidP="00384515">
            <w:pPr>
              <w:jc w:val="center"/>
            </w:pPr>
          </w:p>
        </w:tc>
        <w:tc>
          <w:tcPr>
            <w:tcW w:w="6663" w:type="dxa"/>
          </w:tcPr>
          <w:p w14:paraId="380CED1B" w14:textId="76AB76A4" w:rsidR="00384515" w:rsidRDefault="00384515" w:rsidP="00C25A49">
            <w:pPr>
              <w:rPr>
                <w:rFonts w:ascii="Aptos Narrow" w:eastAsia="Times New Roman" w:hAnsi="Aptos Narrow" w:cs="Times New Roman"/>
                <w:color w:val="000000"/>
              </w:rPr>
            </w:pPr>
            <w:r>
              <w:rPr>
                <w:rFonts w:ascii="Aptos Narrow" w:hAnsi="Aptos Narrow"/>
                <w:color w:val="000000"/>
              </w:rPr>
              <w:t>$90</w:t>
            </w:r>
          </w:p>
          <w:p w14:paraId="58F699FF" w14:textId="77777777" w:rsidR="00384515" w:rsidRDefault="00384515">
            <w:pPr>
              <w:pStyle w:val="TableParagraph"/>
              <w:spacing w:before="89"/>
              <w:ind w:left="0"/>
              <w:rPr>
                <w:rFonts w:ascii="Verdana"/>
              </w:rPr>
            </w:pPr>
          </w:p>
          <w:p w14:paraId="23720B27" w14:textId="077EC03B" w:rsidR="00384515" w:rsidRPr="00384515" w:rsidRDefault="00384515" w:rsidP="00384515">
            <w:pPr>
              <w:tabs>
                <w:tab w:val="left" w:pos="1125"/>
              </w:tabs>
            </w:pPr>
            <w:r>
              <w:tab/>
            </w:r>
          </w:p>
        </w:tc>
      </w:tr>
      <w:tr w:rsidR="00384515" w14:paraId="55E29693" w14:textId="77777777" w:rsidTr="00384515">
        <w:trPr>
          <w:trHeight w:val="974"/>
        </w:trPr>
        <w:tc>
          <w:tcPr>
            <w:tcW w:w="3777" w:type="dxa"/>
          </w:tcPr>
          <w:p w14:paraId="04E618D4" w14:textId="50BD7460" w:rsidR="00384515" w:rsidRDefault="00384515">
            <w:pPr>
              <w:pStyle w:val="TableParagraph"/>
              <w:spacing w:before="36" w:line="235" w:lineRule="auto"/>
            </w:pPr>
            <w:r w:rsidRPr="00384515">
              <w:t>PACE (Palliative Care Education) for PSWs</w:t>
            </w:r>
          </w:p>
          <w:p w14:paraId="725DB1DD" w14:textId="77777777" w:rsidR="00384515" w:rsidRPr="00384515" w:rsidRDefault="00384515" w:rsidP="00384515">
            <w:pPr>
              <w:ind w:firstLine="720"/>
            </w:pPr>
          </w:p>
        </w:tc>
        <w:tc>
          <w:tcPr>
            <w:tcW w:w="6663" w:type="dxa"/>
          </w:tcPr>
          <w:p w14:paraId="1955D6EA" w14:textId="3A5B5192" w:rsidR="00384515" w:rsidRDefault="00384515" w:rsidP="00384515">
            <w:pPr>
              <w:rPr>
                <w:rFonts w:ascii="Aptos Narrow" w:eastAsia="Times New Roman" w:hAnsi="Aptos Narrow" w:cs="Times New Roman"/>
                <w:color w:val="000000"/>
              </w:rPr>
            </w:pPr>
            <w:r>
              <w:rPr>
                <w:rFonts w:ascii="Aptos Narrow" w:hAnsi="Aptos Narrow"/>
                <w:color w:val="000000"/>
              </w:rPr>
              <w:t xml:space="preserve"> $50 - $225</w:t>
            </w:r>
          </w:p>
          <w:p w14:paraId="0F7D52EA" w14:textId="77777777" w:rsidR="00384515" w:rsidRDefault="00384515">
            <w:pPr>
              <w:pStyle w:val="TableParagraph"/>
              <w:spacing w:before="89"/>
              <w:ind w:left="0"/>
              <w:rPr>
                <w:rFonts w:ascii="Verdana"/>
              </w:rPr>
            </w:pPr>
          </w:p>
        </w:tc>
      </w:tr>
      <w:tr w:rsidR="00384515" w14:paraId="2750B9FF" w14:textId="77777777" w:rsidTr="00384515">
        <w:trPr>
          <w:trHeight w:val="974"/>
        </w:trPr>
        <w:tc>
          <w:tcPr>
            <w:tcW w:w="3777" w:type="dxa"/>
          </w:tcPr>
          <w:p w14:paraId="4E7B9C9A" w14:textId="6D812F95" w:rsidR="00384515" w:rsidRDefault="00384515">
            <w:pPr>
              <w:pStyle w:val="TableParagraph"/>
              <w:spacing w:before="36" w:line="235" w:lineRule="auto"/>
            </w:pPr>
            <w:r w:rsidRPr="00384515">
              <w:t>2SLGBTQ+ Health (Various Courses)</w:t>
            </w:r>
          </w:p>
          <w:p w14:paraId="0FE4D99C" w14:textId="597CFD87" w:rsidR="00384515" w:rsidRDefault="00384515" w:rsidP="00384515">
            <w:pPr>
              <w:tabs>
                <w:tab w:val="left" w:pos="2400"/>
              </w:tabs>
              <w:rPr>
                <w:rFonts w:ascii="Arial Black" w:eastAsia="Arial Black" w:hAnsi="Arial Black" w:cs="Arial Black"/>
              </w:rPr>
            </w:pPr>
            <w:r>
              <w:rPr>
                <w:rFonts w:ascii="Arial Black" w:eastAsia="Arial Black" w:hAnsi="Arial Black" w:cs="Arial Black"/>
              </w:rPr>
              <w:tab/>
            </w:r>
          </w:p>
          <w:p w14:paraId="70B76EC0" w14:textId="77777777" w:rsidR="00384515" w:rsidRPr="00384515" w:rsidRDefault="00384515" w:rsidP="00384515"/>
        </w:tc>
        <w:tc>
          <w:tcPr>
            <w:tcW w:w="6663" w:type="dxa"/>
          </w:tcPr>
          <w:p w14:paraId="4629910F" w14:textId="5C552FE5" w:rsidR="00384515" w:rsidRDefault="00384515" w:rsidP="00384515">
            <w:pPr>
              <w:rPr>
                <w:rFonts w:ascii="Aptos Narrow" w:eastAsia="Times New Roman" w:hAnsi="Aptos Narrow" w:cs="Times New Roman"/>
                <w:color w:val="000000"/>
              </w:rPr>
            </w:pPr>
            <w:r>
              <w:rPr>
                <w:rFonts w:ascii="Aptos Narrow" w:hAnsi="Aptos Narrow"/>
                <w:color w:val="000000"/>
              </w:rPr>
              <w:t xml:space="preserve"> $29 - $50</w:t>
            </w:r>
          </w:p>
          <w:p w14:paraId="6B6448DE" w14:textId="77777777" w:rsidR="00384515" w:rsidRDefault="00384515">
            <w:pPr>
              <w:pStyle w:val="TableParagraph"/>
              <w:spacing w:before="89"/>
              <w:ind w:left="0"/>
              <w:rPr>
                <w:rFonts w:ascii="Verdana"/>
              </w:rPr>
            </w:pPr>
          </w:p>
          <w:p w14:paraId="4820A46D" w14:textId="014C6D87" w:rsidR="00384515" w:rsidRPr="00384515" w:rsidRDefault="00384515" w:rsidP="00384515">
            <w:pPr>
              <w:tabs>
                <w:tab w:val="left" w:pos="960"/>
              </w:tabs>
            </w:pPr>
            <w:r>
              <w:tab/>
            </w:r>
          </w:p>
        </w:tc>
      </w:tr>
    </w:tbl>
    <w:p w14:paraId="561136B7" w14:textId="77777777" w:rsidR="00C1751D" w:rsidRDefault="00C1751D"/>
    <w:sectPr w:rsidR="00C1751D">
      <w:pgSz w:w="12240" w:h="15840"/>
      <w:pgMar w:top="1360" w:right="360" w:bottom="280" w:left="144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90C04" w14:textId="77777777" w:rsidR="00A26C3C" w:rsidRDefault="00A26C3C">
      <w:r>
        <w:separator/>
      </w:r>
    </w:p>
  </w:endnote>
  <w:endnote w:type="continuationSeparator" w:id="0">
    <w:p w14:paraId="0EE3315E" w14:textId="77777777" w:rsidR="00A26C3C" w:rsidRDefault="00A2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F6153" w14:textId="77777777" w:rsidR="00A26C3C" w:rsidRDefault="00A26C3C">
      <w:r>
        <w:separator/>
      </w:r>
    </w:p>
  </w:footnote>
  <w:footnote w:type="continuationSeparator" w:id="0">
    <w:p w14:paraId="1E638ECD" w14:textId="77777777" w:rsidR="00A26C3C" w:rsidRDefault="00A26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3A37" w14:textId="77777777" w:rsidR="009B5DC3" w:rsidRDefault="007125F9">
    <w:pPr>
      <w:pStyle w:val="BodyText"/>
      <w:spacing w:before="0" w:line="14" w:lineRule="auto"/>
      <w:rPr>
        <w:sz w:val="20"/>
      </w:rPr>
    </w:pPr>
    <w:r>
      <w:rPr>
        <w:noProof/>
        <w:sz w:val="20"/>
      </w:rPr>
      <mc:AlternateContent>
        <mc:Choice Requires="wps">
          <w:drawing>
            <wp:anchor distT="0" distB="0" distL="0" distR="0" simplePos="0" relativeHeight="251657216" behindDoc="1" locked="0" layoutInCell="1" allowOverlap="1" wp14:anchorId="230CCC46" wp14:editId="3D056C00">
              <wp:simplePos x="0" y="0"/>
              <wp:positionH relativeFrom="page">
                <wp:posOffset>901700</wp:posOffset>
              </wp:positionH>
              <wp:positionV relativeFrom="page">
                <wp:posOffset>436293</wp:posOffset>
              </wp:positionV>
              <wp:extent cx="293306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065" cy="196850"/>
                      </a:xfrm>
                      <a:prstGeom prst="rect">
                        <a:avLst/>
                      </a:prstGeom>
                    </wps:spPr>
                    <wps:txbx>
                      <w:txbxContent>
                        <w:p w14:paraId="474B0048" w14:textId="77777777" w:rsidR="009B5DC3" w:rsidRDefault="007125F9">
                          <w:pPr>
                            <w:pStyle w:val="BodyText"/>
                            <w:ind w:left="20"/>
                          </w:pPr>
                          <w:r>
                            <w:rPr>
                              <w:spacing w:val="-6"/>
                            </w:rPr>
                            <w:t>Certification</w:t>
                          </w:r>
                          <w:r>
                            <w:rPr>
                              <w:spacing w:val="-10"/>
                            </w:rPr>
                            <w:t xml:space="preserve"> </w:t>
                          </w:r>
                          <w:r>
                            <w:rPr>
                              <w:spacing w:val="-6"/>
                            </w:rPr>
                            <w:t>Initiative</w:t>
                          </w:r>
                          <w:r>
                            <w:rPr>
                              <w:spacing w:val="-8"/>
                            </w:rPr>
                            <w:t xml:space="preserve"> </w:t>
                          </w:r>
                          <w:r>
                            <w:rPr>
                              <w:spacing w:val="-6"/>
                            </w:rPr>
                            <w:t>–</w:t>
                          </w:r>
                          <w:r>
                            <w:rPr>
                              <w:spacing w:val="-11"/>
                            </w:rPr>
                            <w:t xml:space="preserve"> </w:t>
                          </w:r>
                          <w:r>
                            <w:rPr>
                              <w:spacing w:val="-6"/>
                            </w:rPr>
                            <w:t>Personal</w:t>
                          </w:r>
                          <w:r>
                            <w:rPr>
                              <w:spacing w:val="-7"/>
                            </w:rPr>
                            <w:t xml:space="preserve"> </w:t>
                          </w:r>
                          <w:r>
                            <w:rPr>
                              <w:spacing w:val="-6"/>
                            </w:rPr>
                            <w:t>Support</w:t>
                          </w:r>
                          <w:r>
                            <w:rPr>
                              <w:spacing w:val="-9"/>
                            </w:rPr>
                            <w:t xml:space="preserve"> </w:t>
                          </w:r>
                          <w:r>
                            <w:rPr>
                              <w:spacing w:val="-6"/>
                            </w:rPr>
                            <w:t>Worker</w:t>
                          </w:r>
                        </w:p>
                      </w:txbxContent>
                    </wps:txbx>
                    <wps:bodyPr wrap="square" lIns="0" tIns="0" rIns="0" bIns="0" rtlCol="0">
                      <a:noAutofit/>
                    </wps:bodyPr>
                  </wps:wsp>
                </a:graphicData>
              </a:graphic>
            </wp:anchor>
          </w:drawing>
        </mc:Choice>
        <mc:Fallback>
          <w:pict>
            <v:shapetype w14:anchorId="230CCC46" id="_x0000_t202" coordsize="21600,21600" o:spt="202" path="m,l,21600r21600,l21600,xe">
              <v:stroke joinstyle="miter"/>
              <v:path gradientshapeok="t" o:connecttype="rect"/>
            </v:shapetype>
            <v:shape id="Textbox 1" o:spid="_x0000_s1026" type="#_x0000_t202" style="position:absolute;margin-left:71pt;margin-top:34.35pt;width:230.95pt;height:1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" filled="f" stroked="f">
              <v:textbox inset="0,0,0,0">
                <w:txbxContent>
                  <w:p w14:paraId="474B0048" w14:textId="77777777" w:rsidR="009B5DC3" w:rsidRDefault="007125F9">
                    <w:pPr>
                      <w:pStyle w:val="BodyText"/>
                      <w:ind w:left="20"/>
                    </w:pPr>
                    <w:r>
                      <w:rPr>
                        <w:spacing w:val="-6"/>
                      </w:rPr>
                      <w:t>Certification</w:t>
                    </w:r>
                    <w:r>
                      <w:rPr>
                        <w:spacing w:val="-10"/>
                      </w:rPr>
                      <w:t xml:space="preserve"> </w:t>
                    </w:r>
                    <w:r>
                      <w:rPr>
                        <w:spacing w:val="-6"/>
                      </w:rPr>
                      <w:t>Initiative</w:t>
                    </w:r>
                    <w:r>
                      <w:rPr>
                        <w:spacing w:val="-8"/>
                      </w:rPr>
                      <w:t xml:space="preserve"> </w:t>
                    </w:r>
                    <w:r>
                      <w:rPr>
                        <w:spacing w:val="-6"/>
                      </w:rPr>
                      <w:t>–</w:t>
                    </w:r>
                    <w:r>
                      <w:rPr>
                        <w:spacing w:val="-11"/>
                      </w:rPr>
                      <w:t xml:space="preserve"> </w:t>
                    </w:r>
                    <w:r>
                      <w:rPr>
                        <w:spacing w:val="-6"/>
                      </w:rPr>
                      <w:t>Personal</w:t>
                    </w:r>
                    <w:r>
                      <w:rPr>
                        <w:spacing w:val="-7"/>
                      </w:rPr>
                      <w:t xml:space="preserve"> </w:t>
                    </w:r>
                    <w:r>
                      <w:rPr>
                        <w:spacing w:val="-6"/>
                      </w:rPr>
                      <w:t>Support</w:t>
                    </w:r>
                    <w:r>
                      <w:rPr>
                        <w:spacing w:val="-9"/>
                      </w:rPr>
                      <w:t xml:space="preserve"> </w:t>
                    </w:r>
                    <w:r>
                      <w:rPr>
                        <w:spacing w:val="-6"/>
                      </w:rPr>
                      <w:t>Worker</w:t>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140D1C49" wp14:editId="5602DFA7">
              <wp:simplePos x="0" y="0"/>
              <wp:positionH relativeFrom="page">
                <wp:posOffset>6745266</wp:posOffset>
              </wp:positionH>
              <wp:positionV relativeFrom="page">
                <wp:posOffset>436293</wp:posOffset>
              </wp:positionV>
              <wp:extent cx="16383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96850"/>
                      </a:xfrm>
                      <a:prstGeom prst="rect">
                        <a:avLst/>
                      </a:prstGeom>
                    </wps:spPr>
                    <wps:txbx>
                      <w:txbxContent>
                        <w:p w14:paraId="4B34FDF5" w14:textId="77777777" w:rsidR="009B5DC3" w:rsidRDefault="007125F9">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140D1C49" id="Textbox 2" o:spid="_x0000_s1027" type="#_x0000_t202" style="position:absolute;margin-left:531.1pt;margin-top:34.35pt;width:12.9pt;height:1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" filled="f" stroked="f">
              <v:textbox inset="0,0,0,0">
                <w:txbxContent>
                  <w:p w14:paraId="4B34FDF5" w14:textId="77777777" w:rsidR="009B5DC3" w:rsidRDefault="007125F9">
                    <w:pPr>
                      <w:pStyle w:val="BodyTex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787D"/>
    <w:multiLevelType w:val="hybridMultilevel"/>
    <w:tmpl w:val="587ACDEC"/>
    <w:lvl w:ilvl="0" w:tplc="14E8453C">
      <w:start w:val="1"/>
      <w:numFmt w:val="upperRoman"/>
      <w:lvlText w:val="%1."/>
      <w:lvlJc w:val="left"/>
      <w:pPr>
        <w:ind w:left="719" w:hanging="720"/>
      </w:pPr>
      <w:rPr>
        <w:rFonts w:ascii="Verdana" w:eastAsia="Verdana" w:hAnsi="Verdana" w:cs="Verdana" w:hint="default"/>
        <w:b w:val="0"/>
        <w:bCs w:val="0"/>
        <w:i w:val="0"/>
        <w:iCs w:val="0"/>
        <w:spacing w:val="-1"/>
        <w:w w:val="65"/>
        <w:sz w:val="28"/>
        <w:szCs w:val="28"/>
        <w:lang w:val="en-US" w:eastAsia="en-US" w:bidi="ar-SA"/>
      </w:rPr>
    </w:lvl>
    <w:lvl w:ilvl="1" w:tplc="FFFFFFFF">
      <w:numFmt w:val="bullet"/>
      <w:lvlText w:val="•"/>
      <w:lvlJc w:val="left"/>
      <w:pPr>
        <w:ind w:left="1692" w:hanging="720"/>
      </w:pPr>
      <w:rPr>
        <w:rFonts w:hint="default"/>
        <w:lang w:val="en-US" w:eastAsia="en-US" w:bidi="ar-SA"/>
      </w:rPr>
    </w:lvl>
    <w:lvl w:ilvl="2" w:tplc="FFFFFFFF">
      <w:numFmt w:val="bullet"/>
      <w:lvlText w:val="•"/>
      <w:lvlJc w:val="left"/>
      <w:pPr>
        <w:ind w:left="2664" w:hanging="720"/>
      </w:pPr>
      <w:rPr>
        <w:rFonts w:hint="default"/>
        <w:lang w:val="en-US" w:eastAsia="en-US" w:bidi="ar-SA"/>
      </w:rPr>
    </w:lvl>
    <w:lvl w:ilvl="3" w:tplc="FFFFFFFF">
      <w:numFmt w:val="bullet"/>
      <w:lvlText w:val="•"/>
      <w:lvlJc w:val="left"/>
      <w:pPr>
        <w:ind w:left="3636" w:hanging="720"/>
      </w:pPr>
      <w:rPr>
        <w:rFonts w:hint="default"/>
        <w:lang w:val="en-US" w:eastAsia="en-US" w:bidi="ar-SA"/>
      </w:rPr>
    </w:lvl>
    <w:lvl w:ilvl="4" w:tplc="FFFFFFFF">
      <w:numFmt w:val="bullet"/>
      <w:lvlText w:val="•"/>
      <w:lvlJc w:val="left"/>
      <w:pPr>
        <w:ind w:left="4608" w:hanging="720"/>
      </w:pPr>
      <w:rPr>
        <w:rFonts w:hint="default"/>
        <w:lang w:val="en-US" w:eastAsia="en-US" w:bidi="ar-SA"/>
      </w:rPr>
    </w:lvl>
    <w:lvl w:ilvl="5" w:tplc="FFFFFFFF">
      <w:numFmt w:val="bullet"/>
      <w:lvlText w:val="•"/>
      <w:lvlJc w:val="left"/>
      <w:pPr>
        <w:ind w:left="5580" w:hanging="720"/>
      </w:pPr>
      <w:rPr>
        <w:rFonts w:hint="default"/>
        <w:lang w:val="en-US" w:eastAsia="en-US" w:bidi="ar-SA"/>
      </w:rPr>
    </w:lvl>
    <w:lvl w:ilvl="6" w:tplc="FFFFFFFF">
      <w:numFmt w:val="bullet"/>
      <w:lvlText w:val="•"/>
      <w:lvlJc w:val="left"/>
      <w:pPr>
        <w:ind w:left="6552" w:hanging="720"/>
      </w:pPr>
      <w:rPr>
        <w:rFonts w:hint="default"/>
        <w:lang w:val="en-US" w:eastAsia="en-US" w:bidi="ar-SA"/>
      </w:rPr>
    </w:lvl>
    <w:lvl w:ilvl="7" w:tplc="FFFFFFFF">
      <w:numFmt w:val="bullet"/>
      <w:lvlText w:val="•"/>
      <w:lvlJc w:val="left"/>
      <w:pPr>
        <w:ind w:left="7524" w:hanging="720"/>
      </w:pPr>
      <w:rPr>
        <w:rFonts w:hint="default"/>
        <w:lang w:val="en-US" w:eastAsia="en-US" w:bidi="ar-SA"/>
      </w:rPr>
    </w:lvl>
    <w:lvl w:ilvl="8" w:tplc="FFFFFFFF">
      <w:numFmt w:val="bullet"/>
      <w:lvlText w:val="•"/>
      <w:lvlJc w:val="left"/>
      <w:pPr>
        <w:ind w:left="8496" w:hanging="720"/>
      </w:pPr>
      <w:rPr>
        <w:rFonts w:hint="default"/>
        <w:lang w:val="en-US" w:eastAsia="en-US" w:bidi="ar-SA"/>
      </w:rPr>
    </w:lvl>
  </w:abstractNum>
  <w:abstractNum w:abstractNumId="1" w15:restartNumberingAfterBreak="0">
    <w:nsid w:val="16C70566"/>
    <w:multiLevelType w:val="hybridMultilevel"/>
    <w:tmpl w:val="BA70EDEA"/>
    <w:lvl w:ilvl="0" w:tplc="39C8FB28">
      <w:start w:val="1"/>
      <w:numFmt w:val="upperRoman"/>
      <w:lvlText w:val="%1."/>
      <w:lvlJc w:val="left"/>
      <w:pPr>
        <w:ind w:left="719" w:hanging="720"/>
      </w:pPr>
      <w:rPr>
        <w:rFonts w:ascii="Verdana" w:eastAsia="Verdana" w:hAnsi="Verdana" w:cs="Verdana" w:hint="default"/>
        <w:b w:val="0"/>
        <w:bCs w:val="0"/>
        <w:i w:val="0"/>
        <w:iCs w:val="0"/>
        <w:spacing w:val="-1"/>
        <w:w w:val="65"/>
        <w:sz w:val="28"/>
        <w:szCs w:val="28"/>
        <w:lang w:val="en-US" w:eastAsia="en-US" w:bidi="ar-SA"/>
      </w:rPr>
    </w:lvl>
    <w:lvl w:ilvl="1" w:tplc="6108FEC4">
      <w:numFmt w:val="bullet"/>
      <w:lvlText w:val="•"/>
      <w:lvlJc w:val="left"/>
      <w:pPr>
        <w:ind w:left="1692" w:hanging="720"/>
      </w:pPr>
      <w:rPr>
        <w:rFonts w:hint="default"/>
        <w:lang w:val="en-US" w:eastAsia="en-US" w:bidi="ar-SA"/>
      </w:rPr>
    </w:lvl>
    <w:lvl w:ilvl="2" w:tplc="3F9242FC">
      <w:numFmt w:val="bullet"/>
      <w:lvlText w:val="•"/>
      <w:lvlJc w:val="left"/>
      <w:pPr>
        <w:ind w:left="2664" w:hanging="720"/>
      </w:pPr>
      <w:rPr>
        <w:rFonts w:hint="default"/>
        <w:lang w:val="en-US" w:eastAsia="en-US" w:bidi="ar-SA"/>
      </w:rPr>
    </w:lvl>
    <w:lvl w:ilvl="3" w:tplc="0AB62AC6">
      <w:numFmt w:val="bullet"/>
      <w:lvlText w:val="•"/>
      <w:lvlJc w:val="left"/>
      <w:pPr>
        <w:ind w:left="3636" w:hanging="720"/>
      </w:pPr>
      <w:rPr>
        <w:rFonts w:hint="default"/>
        <w:lang w:val="en-US" w:eastAsia="en-US" w:bidi="ar-SA"/>
      </w:rPr>
    </w:lvl>
    <w:lvl w:ilvl="4" w:tplc="75E682CA">
      <w:numFmt w:val="bullet"/>
      <w:lvlText w:val="•"/>
      <w:lvlJc w:val="left"/>
      <w:pPr>
        <w:ind w:left="4608" w:hanging="720"/>
      </w:pPr>
      <w:rPr>
        <w:rFonts w:hint="default"/>
        <w:lang w:val="en-US" w:eastAsia="en-US" w:bidi="ar-SA"/>
      </w:rPr>
    </w:lvl>
    <w:lvl w:ilvl="5" w:tplc="E69A25DC">
      <w:numFmt w:val="bullet"/>
      <w:lvlText w:val="•"/>
      <w:lvlJc w:val="left"/>
      <w:pPr>
        <w:ind w:left="5580" w:hanging="720"/>
      </w:pPr>
      <w:rPr>
        <w:rFonts w:hint="default"/>
        <w:lang w:val="en-US" w:eastAsia="en-US" w:bidi="ar-SA"/>
      </w:rPr>
    </w:lvl>
    <w:lvl w:ilvl="6" w:tplc="E46E03C2">
      <w:numFmt w:val="bullet"/>
      <w:lvlText w:val="•"/>
      <w:lvlJc w:val="left"/>
      <w:pPr>
        <w:ind w:left="6552" w:hanging="720"/>
      </w:pPr>
      <w:rPr>
        <w:rFonts w:hint="default"/>
        <w:lang w:val="en-US" w:eastAsia="en-US" w:bidi="ar-SA"/>
      </w:rPr>
    </w:lvl>
    <w:lvl w:ilvl="7" w:tplc="62DE44C2">
      <w:numFmt w:val="bullet"/>
      <w:lvlText w:val="•"/>
      <w:lvlJc w:val="left"/>
      <w:pPr>
        <w:ind w:left="7524" w:hanging="720"/>
      </w:pPr>
      <w:rPr>
        <w:rFonts w:hint="default"/>
        <w:lang w:val="en-US" w:eastAsia="en-US" w:bidi="ar-SA"/>
      </w:rPr>
    </w:lvl>
    <w:lvl w:ilvl="8" w:tplc="1A68841C">
      <w:numFmt w:val="bullet"/>
      <w:lvlText w:val="•"/>
      <w:lvlJc w:val="left"/>
      <w:pPr>
        <w:ind w:left="8496" w:hanging="720"/>
      </w:pPr>
      <w:rPr>
        <w:rFonts w:hint="default"/>
        <w:lang w:val="en-US" w:eastAsia="en-US" w:bidi="ar-SA"/>
      </w:rPr>
    </w:lvl>
  </w:abstractNum>
  <w:abstractNum w:abstractNumId="2" w15:restartNumberingAfterBreak="0">
    <w:nsid w:val="553B6EDE"/>
    <w:multiLevelType w:val="hybridMultilevel"/>
    <w:tmpl w:val="EF425558"/>
    <w:lvl w:ilvl="0" w:tplc="65920504">
      <w:start w:val="1"/>
      <w:numFmt w:val="upperRoman"/>
      <w:lvlText w:val="%1."/>
      <w:lvlJc w:val="left"/>
      <w:pPr>
        <w:ind w:left="816" w:hanging="721"/>
      </w:pPr>
      <w:rPr>
        <w:rFonts w:ascii="Arial Black" w:eastAsia="Arial Black" w:hAnsi="Arial Black" w:cs="Arial Black" w:hint="default"/>
        <w:b w:val="0"/>
        <w:bCs w:val="0"/>
        <w:i w:val="0"/>
        <w:iCs w:val="0"/>
        <w:spacing w:val="-1"/>
        <w:w w:val="81"/>
        <w:sz w:val="22"/>
        <w:szCs w:val="22"/>
        <w:lang w:val="en-US" w:eastAsia="en-US" w:bidi="ar-SA"/>
      </w:rPr>
    </w:lvl>
    <w:lvl w:ilvl="1" w:tplc="C3AAD2FE">
      <w:numFmt w:val="bullet"/>
      <w:lvlText w:val="•"/>
      <w:lvlJc w:val="left"/>
      <w:pPr>
        <w:ind w:left="1782" w:hanging="721"/>
      </w:pPr>
      <w:rPr>
        <w:rFonts w:hint="default"/>
        <w:lang w:val="en-US" w:eastAsia="en-US" w:bidi="ar-SA"/>
      </w:rPr>
    </w:lvl>
    <w:lvl w:ilvl="2" w:tplc="058ABE42">
      <w:numFmt w:val="bullet"/>
      <w:lvlText w:val="•"/>
      <w:lvlJc w:val="left"/>
      <w:pPr>
        <w:ind w:left="2744" w:hanging="721"/>
      </w:pPr>
      <w:rPr>
        <w:rFonts w:hint="default"/>
        <w:lang w:val="en-US" w:eastAsia="en-US" w:bidi="ar-SA"/>
      </w:rPr>
    </w:lvl>
    <w:lvl w:ilvl="3" w:tplc="82821B34">
      <w:numFmt w:val="bullet"/>
      <w:lvlText w:val="•"/>
      <w:lvlJc w:val="left"/>
      <w:pPr>
        <w:ind w:left="3706" w:hanging="721"/>
      </w:pPr>
      <w:rPr>
        <w:rFonts w:hint="default"/>
        <w:lang w:val="en-US" w:eastAsia="en-US" w:bidi="ar-SA"/>
      </w:rPr>
    </w:lvl>
    <w:lvl w:ilvl="4" w:tplc="DE3C4E5C">
      <w:numFmt w:val="bullet"/>
      <w:lvlText w:val="•"/>
      <w:lvlJc w:val="left"/>
      <w:pPr>
        <w:ind w:left="4668" w:hanging="721"/>
      </w:pPr>
      <w:rPr>
        <w:rFonts w:hint="default"/>
        <w:lang w:val="en-US" w:eastAsia="en-US" w:bidi="ar-SA"/>
      </w:rPr>
    </w:lvl>
    <w:lvl w:ilvl="5" w:tplc="8F54FB16">
      <w:numFmt w:val="bullet"/>
      <w:lvlText w:val="•"/>
      <w:lvlJc w:val="left"/>
      <w:pPr>
        <w:ind w:left="5630" w:hanging="721"/>
      </w:pPr>
      <w:rPr>
        <w:rFonts w:hint="default"/>
        <w:lang w:val="en-US" w:eastAsia="en-US" w:bidi="ar-SA"/>
      </w:rPr>
    </w:lvl>
    <w:lvl w:ilvl="6" w:tplc="2E922482">
      <w:numFmt w:val="bullet"/>
      <w:lvlText w:val="•"/>
      <w:lvlJc w:val="left"/>
      <w:pPr>
        <w:ind w:left="6592" w:hanging="721"/>
      </w:pPr>
      <w:rPr>
        <w:rFonts w:hint="default"/>
        <w:lang w:val="en-US" w:eastAsia="en-US" w:bidi="ar-SA"/>
      </w:rPr>
    </w:lvl>
    <w:lvl w:ilvl="7" w:tplc="D3AADBEE">
      <w:numFmt w:val="bullet"/>
      <w:lvlText w:val="•"/>
      <w:lvlJc w:val="left"/>
      <w:pPr>
        <w:ind w:left="7554" w:hanging="721"/>
      </w:pPr>
      <w:rPr>
        <w:rFonts w:hint="default"/>
        <w:lang w:val="en-US" w:eastAsia="en-US" w:bidi="ar-SA"/>
      </w:rPr>
    </w:lvl>
    <w:lvl w:ilvl="8" w:tplc="D2BE6C76">
      <w:numFmt w:val="bullet"/>
      <w:lvlText w:val="•"/>
      <w:lvlJc w:val="left"/>
      <w:pPr>
        <w:ind w:left="8516" w:hanging="721"/>
      </w:pPr>
      <w:rPr>
        <w:rFonts w:hint="default"/>
        <w:lang w:val="en-US" w:eastAsia="en-US" w:bidi="ar-SA"/>
      </w:rPr>
    </w:lvl>
  </w:abstractNum>
  <w:num w:numId="1" w16cid:durableId="1532761793">
    <w:abstractNumId w:val="1"/>
  </w:num>
  <w:num w:numId="2" w16cid:durableId="195850741">
    <w:abstractNumId w:val="2"/>
  </w:num>
  <w:num w:numId="3" w16cid:durableId="61533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C3"/>
    <w:rsid w:val="00014FD3"/>
    <w:rsid w:val="000F6166"/>
    <w:rsid w:val="00122678"/>
    <w:rsid w:val="00182E67"/>
    <w:rsid w:val="001A78FE"/>
    <w:rsid w:val="0034750A"/>
    <w:rsid w:val="00384515"/>
    <w:rsid w:val="003B53EE"/>
    <w:rsid w:val="003F13FD"/>
    <w:rsid w:val="004F31F9"/>
    <w:rsid w:val="00616692"/>
    <w:rsid w:val="00637945"/>
    <w:rsid w:val="00646F33"/>
    <w:rsid w:val="007125F9"/>
    <w:rsid w:val="00727A7A"/>
    <w:rsid w:val="00783107"/>
    <w:rsid w:val="00861E71"/>
    <w:rsid w:val="00864738"/>
    <w:rsid w:val="00883363"/>
    <w:rsid w:val="0088619A"/>
    <w:rsid w:val="008A0DEA"/>
    <w:rsid w:val="008E7FB6"/>
    <w:rsid w:val="009B5DC3"/>
    <w:rsid w:val="009D29E3"/>
    <w:rsid w:val="00A26C3C"/>
    <w:rsid w:val="00BF54A1"/>
    <w:rsid w:val="00C1751D"/>
    <w:rsid w:val="00C25A49"/>
    <w:rsid w:val="00C44807"/>
    <w:rsid w:val="00C45A8F"/>
    <w:rsid w:val="00D57DA9"/>
    <w:rsid w:val="00DC4389"/>
    <w:rsid w:val="00F0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1B40"/>
  <w15:docId w15:val="{4EB80748-5202-489E-ABC7-07BDABB6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0A"/>
    <w:rPr>
      <w:rFonts w:ascii="Trebuchet MS" w:eastAsia="Trebuchet MS" w:hAnsi="Trebuchet MS" w:cs="Trebuchet MS"/>
    </w:rPr>
  </w:style>
  <w:style w:type="paragraph" w:styleId="Heading1">
    <w:name w:val="heading 1"/>
    <w:basedOn w:val="Normal"/>
    <w:link w:val="Heading1Char"/>
    <w:uiPriority w:val="9"/>
    <w:qFormat/>
    <w:pPr>
      <w:spacing w:before="101"/>
      <w:ind w:left="719" w:hanging="719"/>
      <w:outlineLvl w:val="0"/>
    </w:pPr>
    <w:rPr>
      <w:rFonts w:ascii="Verdana" w:eastAsia="Verdana" w:hAnsi="Verdana" w:cs="Verdana"/>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
    </w:pPr>
  </w:style>
  <w:style w:type="paragraph" w:styleId="ListParagraph">
    <w:name w:val="List Paragraph"/>
    <w:basedOn w:val="Normal"/>
    <w:uiPriority w:val="1"/>
    <w:qFormat/>
    <w:pPr>
      <w:spacing w:before="101"/>
      <w:ind w:left="719" w:hanging="720"/>
    </w:pPr>
    <w:rPr>
      <w:rFonts w:ascii="Arial Black" w:eastAsia="Arial Black" w:hAnsi="Arial Black" w:cs="Arial Black"/>
    </w:rPr>
  </w:style>
  <w:style w:type="paragraph" w:customStyle="1" w:styleId="TableParagraph">
    <w:name w:val="Table Paragraph"/>
    <w:basedOn w:val="Normal"/>
    <w:uiPriority w:val="1"/>
    <w:qFormat/>
    <w:pPr>
      <w:spacing w:before="101"/>
      <w:ind w:left="107"/>
    </w:pPr>
    <w:rPr>
      <w:rFonts w:ascii="Arial Black" w:eastAsia="Arial Black" w:hAnsi="Arial Black" w:cs="Arial Black"/>
    </w:rPr>
  </w:style>
  <w:style w:type="character" w:customStyle="1" w:styleId="Heading1Char">
    <w:name w:val="Heading 1 Char"/>
    <w:basedOn w:val="DefaultParagraphFont"/>
    <w:link w:val="Heading1"/>
    <w:uiPriority w:val="9"/>
    <w:rsid w:val="00122678"/>
    <w:rPr>
      <w:rFonts w:ascii="Verdana" w:eastAsia="Verdana" w:hAnsi="Verdana" w:cs="Verdana"/>
      <w:sz w:val="28"/>
      <w:szCs w:val="28"/>
      <w:u w:val="single" w:color="000000"/>
    </w:rPr>
  </w:style>
  <w:style w:type="character" w:customStyle="1" w:styleId="BodyTextChar">
    <w:name w:val="Body Text Char"/>
    <w:basedOn w:val="DefaultParagraphFont"/>
    <w:link w:val="BodyText"/>
    <w:uiPriority w:val="1"/>
    <w:rsid w:val="00122678"/>
    <w:rPr>
      <w:rFonts w:ascii="Trebuchet MS" w:eastAsia="Trebuchet MS" w:hAnsi="Trebuchet MS" w:cs="Trebuchet MS"/>
    </w:rPr>
  </w:style>
  <w:style w:type="character" w:styleId="Hyperlink">
    <w:name w:val="Hyperlink"/>
    <w:basedOn w:val="DefaultParagraphFont"/>
    <w:uiPriority w:val="99"/>
    <w:unhideWhenUsed/>
    <w:rsid w:val="00C44807"/>
    <w:rPr>
      <w:color w:val="0000FF" w:themeColor="hyperlink"/>
      <w:u w:val="single"/>
    </w:rPr>
  </w:style>
  <w:style w:type="character" w:styleId="UnresolvedMention">
    <w:name w:val="Unresolved Mention"/>
    <w:basedOn w:val="DefaultParagraphFont"/>
    <w:uiPriority w:val="99"/>
    <w:semiHidden/>
    <w:unhideWhenUsed/>
    <w:rsid w:val="00C44807"/>
    <w:rPr>
      <w:color w:val="605E5C"/>
      <w:shd w:val="clear" w:color="auto" w:fill="E1DFDD"/>
    </w:rPr>
  </w:style>
  <w:style w:type="character" w:styleId="CommentReference">
    <w:name w:val="annotation reference"/>
    <w:basedOn w:val="DefaultParagraphFont"/>
    <w:uiPriority w:val="99"/>
    <w:semiHidden/>
    <w:unhideWhenUsed/>
    <w:rsid w:val="00861E71"/>
    <w:rPr>
      <w:sz w:val="16"/>
      <w:szCs w:val="16"/>
    </w:rPr>
  </w:style>
  <w:style w:type="paragraph" w:styleId="CommentText">
    <w:name w:val="annotation text"/>
    <w:basedOn w:val="Normal"/>
    <w:link w:val="CommentTextChar"/>
    <w:uiPriority w:val="99"/>
    <w:unhideWhenUsed/>
    <w:rsid w:val="00861E71"/>
    <w:rPr>
      <w:sz w:val="20"/>
      <w:szCs w:val="20"/>
    </w:rPr>
  </w:style>
  <w:style w:type="character" w:customStyle="1" w:styleId="CommentTextChar">
    <w:name w:val="Comment Text Char"/>
    <w:basedOn w:val="DefaultParagraphFont"/>
    <w:link w:val="CommentText"/>
    <w:uiPriority w:val="99"/>
    <w:rsid w:val="00861E71"/>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861E71"/>
    <w:rPr>
      <w:b/>
      <w:bCs/>
    </w:rPr>
  </w:style>
  <w:style w:type="character" w:customStyle="1" w:styleId="CommentSubjectChar">
    <w:name w:val="Comment Subject Char"/>
    <w:basedOn w:val="CommentTextChar"/>
    <w:link w:val="CommentSubject"/>
    <w:uiPriority w:val="99"/>
    <w:semiHidden/>
    <w:rsid w:val="00861E71"/>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aceforpsws.ca/"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Dali</dc:creator>
  <cp:keywords/>
  <dc:description/>
  <cp:lastModifiedBy>SU VP of Communications</cp:lastModifiedBy>
  <cp:revision>6</cp:revision>
  <dcterms:created xsi:type="dcterms:W3CDTF">2025-08-15T12:51:00Z</dcterms:created>
  <dcterms:modified xsi:type="dcterms:W3CDTF">2025-08-15T18:33:00Z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Acrobat PDFMaker 24 for Word</vt:lpwstr>
  </property>
  <property fmtid="{D5CDD505-2E9C-101B-9397-08002B2CF9AE}" pid="4" name="LastSaved">
    <vt:filetime>2025-07-14T00:00:00Z</vt:filetime>
  </property>
  <property fmtid="{D5CDD505-2E9C-101B-9397-08002B2CF9AE}" pid="5" name="Producer">
    <vt:lpwstr>Adobe PDF Library 24.5.96</vt:lpwstr>
  </property>
  <property fmtid="{D5CDD505-2E9C-101B-9397-08002B2CF9AE}" pid="6" name="SourceModified">
    <vt:lpwstr>D:20250122002607</vt:lpwstr>
  </property>
</Properties>
</file>